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81BF" w14:textId="77777777" w:rsidR="00DB24E7" w:rsidRPr="00DB24E7" w:rsidRDefault="00DB24E7" w:rsidP="00DB24E7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zapytania ofertowego</w:t>
      </w:r>
    </w:p>
    <w:p w14:paraId="5ECF3B2D" w14:textId="77777777" w:rsidR="00DB24E7" w:rsidRPr="00DB24E7" w:rsidRDefault="00DB24E7" w:rsidP="00DB24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OFERTA</w:t>
      </w:r>
    </w:p>
    <w:p w14:paraId="4F1E0F6E" w14:textId="77777777" w:rsidR="00DB24E7" w:rsidRDefault="00DB24E7" w:rsidP="00DB24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Pr="00DB24E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świadczenie usług wsparcia technicznego oraz dostępu do oprogramowania oraz zapewnienie i utr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zymanie zasobów informatycznych</w:t>
      </w:r>
    </w:p>
    <w:p w14:paraId="4F42BFE2" w14:textId="77777777" w:rsidR="00DB24E7" w:rsidRPr="00DB24E7" w:rsidRDefault="00DB24E7" w:rsidP="00DB24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Stowarzyszenia Łódzki Obszar Metropolitalny</w:t>
      </w:r>
    </w:p>
    <w:p w14:paraId="4EC82189" w14:textId="77777777" w:rsidR="00DB24E7" w:rsidRPr="00DB24E7" w:rsidRDefault="00DB24E7" w:rsidP="00DB24E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BB55D7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</w:p>
    <w:p w14:paraId="23D9077A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Wykonawcy: </w:t>
      </w:r>
    </w:p>
    <w:p w14:paraId="58009C39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Wykonawcy:</w:t>
      </w:r>
    </w:p>
    <w:p w14:paraId="2A762CCC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</w:t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</w:t>
      </w:r>
    </w:p>
    <w:p w14:paraId="12A14BC7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NIP:</w:t>
      </w:r>
    </w:p>
    <w:p w14:paraId="50E4D793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2F0AC6" w14:textId="4FA46139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Oferuj</w:t>
      </w:r>
      <w:r w:rsidR="008D7374">
        <w:rPr>
          <w:rFonts w:ascii="Arial" w:eastAsia="Calibri" w:hAnsi="Arial" w:cs="Arial"/>
          <w:iCs/>
          <w:color w:val="000000"/>
          <w:sz w:val="20"/>
          <w:szCs w:val="20"/>
        </w:rPr>
        <w:t>ę</w:t>
      </w: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 xml:space="preserve"> przedmiot zamówienia za całkowitą cenę brutto: …………………………………………zł</w:t>
      </w:r>
    </w:p>
    <w:p w14:paraId="05BD4F1C" w14:textId="77777777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(słownie zł.…………………………………………………..…………), zgodnie z poniższymi warunkami:</w:t>
      </w:r>
    </w:p>
    <w:p w14:paraId="4A909E58" w14:textId="77777777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73"/>
        <w:gridCol w:w="1901"/>
        <w:gridCol w:w="1405"/>
      </w:tblGrid>
      <w:tr w:rsidR="00DB24E7" w:rsidRPr="00DB24E7" w14:paraId="33B2BC39" w14:textId="77777777" w:rsidTr="00392CD2">
        <w:trPr>
          <w:trHeight w:val="547"/>
        </w:trPr>
        <w:tc>
          <w:tcPr>
            <w:tcW w:w="3544" w:type="dxa"/>
            <w:shd w:val="clear" w:color="auto" w:fill="D9D9D9"/>
            <w:vAlign w:val="center"/>
          </w:tcPr>
          <w:p w14:paraId="2917602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Wyszczególnienie elementów usługi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D064E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55BBB640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Ilość</w:t>
            </w:r>
          </w:p>
          <w:p w14:paraId="1D4BA84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7A83170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D9D9D9"/>
            <w:vAlign w:val="center"/>
          </w:tcPr>
          <w:p w14:paraId="1217A86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Cena jednostkowa za godzinę/sztukę (netto) PLN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30A48C9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 xml:space="preserve">Wartość usług </w:t>
            </w: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br/>
              <w:t>(netto) PLN</w:t>
            </w:r>
          </w:p>
        </w:tc>
      </w:tr>
      <w:tr w:rsidR="00DB24E7" w:rsidRPr="00DB24E7" w14:paraId="19DCF200" w14:textId="77777777" w:rsidTr="00392CD2">
        <w:trPr>
          <w:trHeight w:val="322"/>
        </w:trPr>
        <w:tc>
          <w:tcPr>
            <w:tcW w:w="3544" w:type="dxa"/>
          </w:tcPr>
          <w:p w14:paraId="6AEBAD1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Koszt świadczenia usługi stałego wsparcie technicznego </w:t>
            </w:r>
          </w:p>
          <w:p w14:paraId="6E5C827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 godzina w tygodniu przez 12 miesięcy</w:t>
            </w:r>
          </w:p>
          <w:p w14:paraId="6E067FD3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II.2. Załącznik nr 4</w:t>
            </w:r>
          </w:p>
        </w:tc>
        <w:tc>
          <w:tcPr>
            <w:tcW w:w="1418" w:type="dxa"/>
          </w:tcPr>
          <w:p w14:paraId="0A62A51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173" w:type="dxa"/>
          </w:tcPr>
          <w:p w14:paraId="0563F1F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01" w:type="dxa"/>
          </w:tcPr>
          <w:p w14:paraId="66467AAD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8DD38E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25C3C0EF" w14:textId="77777777" w:rsidTr="00392CD2">
        <w:trPr>
          <w:trHeight w:val="322"/>
        </w:trPr>
        <w:tc>
          <w:tcPr>
            <w:tcW w:w="3544" w:type="dxa"/>
          </w:tcPr>
          <w:p w14:paraId="4C3CBC0C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Koszt świadczenia usługi stałego wsparcie technicznego </w:t>
            </w:r>
          </w:p>
          <w:p w14:paraId="5106EE3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Na żądanie</w:t>
            </w:r>
          </w:p>
          <w:p w14:paraId="11EE070E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II.2. Załącznik nr 4</w:t>
            </w:r>
          </w:p>
        </w:tc>
        <w:tc>
          <w:tcPr>
            <w:tcW w:w="1418" w:type="dxa"/>
          </w:tcPr>
          <w:p w14:paraId="739171B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173" w:type="dxa"/>
          </w:tcPr>
          <w:p w14:paraId="2DC433D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01" w:type="dxa"/>
          </w:tcPr>
          <w:p w14:paraId="5B05F8D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F28A80D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678E135D" w14:textId="77777777" w:rsidTr="00392CD2">
        <w:trPr>
          <w:trHeight w:val="322"/>
        </w:trPr>
        <w:tc>
          <w:tcPr>
            <w:tcW w:w="3544" w:type="dxa"/>
          </w:tcPr>
          <w:p w14:paraId="61CD4BDE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Koszt usługi dostępu do oprogramowania oraz zapewnienie i utrzymanie przestrzeni dyskowej dla 10 użytkowników przez 12 miesięcy</w:t>
            </w:r>
          </w:p>
          <w:p w14:paraId="1BE4629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II.3. Załącznik nr 4</w:t>
            </w:r>
          </w:p>
        </w:tc>
        <w:tc>
          <w:tcPr>
            <w:tcW w:w="1418" w:type="dxa"/>
          </w:tcPr>
          <w:p w14:paraId="23A6CD4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73" w:type="dxa"/>
          </w:tcPr>
          <w:p w14:paraId="511E5D9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</w:tcPr>
          <w:p w14:paraId="14F904D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03B21D7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43AD124A" w14:textId="77777777" w:rsidTr="00392CD2">
        <w:trPr>
          <w:trHeight w:val="265"/>
        </w:trPr>
        <w:tc>
          <w:tcPr>
            <w:tcW w:w="8036" w:type="dxa"/>
            <w:gridSpan w:val="4"/>
          </w:tcPr>
          <w:p w14:paraId="5089C3F4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Suma wartości usługi netto:</w:t>
            </w:r>
          </w:p>
        </w:tc>
        <w:tc>
          <w:tcPr>
            <w:tcW w:w="1405" w:type="dxa"/>
          </w:tcPr>
          <w:p w14:paraId="502F5A6E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2E5966FE" w14:textId="77777777" w:rsidTr="00392CD2">
        <w:trPr>
          <w:trHeight w:val="265"/>
        </w:trPr>
        <w:tc>
          <w:tcPr>
            <w:tcW w:w="8036" w:type="dxa"/>
            <w:gridSpan w:val="4"/>
          </w:tcPr>
          <w:p w14:paraId="61A3830A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Podatek VAT …%</w:t>
            </w:r>
          </w:p>
        </w:tc>
        <w:tc>
          <w:tcPr>
            <w:tcW w:w="1405" w:type="dxa"/>
          </w:tcPr>
          <w:p w14:paraId="58E6EE86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16E970E4" w14:textId="77777777" w:rsidTr="00392CD2">
        <w:trPr>
          <w:trHeight w:val="265"/>
        </w:trPr>
        <w:tc>
          <w:tcPr>
            <w:tcW w:w="8036" w:type="dxa"/>
            <w:gridSpan w:val="4"/>
          </w:tcPr>
          <w:p w14:paraId="36D0EFB9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Cena ofertowa brutto:</w:t>
            </w:r>
          </w:p>
        </w:tc>
        <w:tc>
          <w:tcPr>
            <w:tcW w:w="1405" w:type="dxa"/>
          </w:tcPr>
          <w:p w14:paraId="088950B2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66FFAE54" w14:textId="77777777" w:rsidTr="00392CD2">
        <w:trPr>
          <w:trHeight w:val="52"/>
        </w:trPr>
        <w:tc>
          <w:tcPr>
            <w:tcW w:w="8036" w:type="dxa"/>
            <w:gridSpan w:val="4"/>
            <w:shd w:val="clear" w:color="auto" w:fill="D9D9D9"/>
            <w:vAlign w:val="center"/>
          </w:tcPr>
          <w:p w14:paraId="149CA576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Deklarowany czas reakcji (liczba godzin)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5884500B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</w:tbl>
    <w:p w14:paraId="79CFC1C6" w14:textId="77777777" w:rsidR="00DB24E7" w:rsidRPr="00DB24E7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0DF6F8" w14:textId="77777777" w:rsidR="00F006C9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006C9" w:rsidSect="009526D8">
          <w:headerReference w:type="default" r:id="rId9"/>
          <w:pgSz w:w="11906" w:h="16838"/>
          <w:pgMar w:top="2552" w:right="1417" w:bottom="1417" w:left="1417" w:header="708" w:footer="545" w:gutter="0"/>
          <w:cols w:space="708"/>
          <w:docGrid w:linePitch="360"/>
        </w:sect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3249D366" w14:textId="71848C79" w:rsidR="00DB24E7" w:rsidRPr="00DB24E7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FBD4E" w14:textId="77777777" w:rsidR="00DB24E7" w:rsidRPr="00DB24E7" w:rsidRDefault="00DB24E7" w:rsidP="00DB24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zapoznałem/zapoznaliśmy się z treścią zapytania ofertowego i nie wnoszę/wnosimy do niej zastrzeżeń oraz przyjmuję/</w:t>
      </w:r>
      <w:proofErr w:type="spellStart"/>
      <w:r w:rsidRPr="00DB24E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B24E7">
        <w:rPr>
          <w:rFonts w:ascii="Arial" w:eastAsia="Times New Roman" w:hAnsi="Arial" w:cs="Arial"/>
          <w:sz w:val="20"/>
          <w:szCs w:val="20"/>
          <w:lang w:eastAsia="pl-PL"/>
        </w:rPr>
        <w:t xml:space="preserve"> warunki w nim zawarte.</w:t>
      </w:r>
    </w:p>
    <w:p w14:paraId="094E3D98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w cenie oferty uwzględnione zostały wszystkie koszty wykonania przedmiotowego zamówienia.</w:t>
      </w:r>
    </w:p>
    <w:p w14:paraId="199DA50C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45 dni od dnia upływu terminu składania ofert.</w:t>
      </w:r>
    </w:p>
    <w:p w14:paraId="4FD17302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W przypadku przyznania mi/nam zamówienia, zobowiąz</w:t>
      </w:r>
      <w:r>
        <w:rPr>
          <w:rFonts w:ascii="Arial" w:eastAsia="Times New Roman" w:hAnsi="Arial" w:cs="Arial"/>
          <w:sz w:val="20"/>
          <w:szCs w:val="20"/>
          <w:lang w:eastAsia="pl-PL"/>
        </w:rPr>
        <w:t>uję/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w </w:t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>miejscu i terminie wskazanym przez Zamawiającego.</w:t>
      </w:r>
    </w:p>
    <w:p w14:paraId="3135EFAA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zaoferowany przeze mnie/przez nas przedmiot zamówienia spełnia wszystkie wymagania Zamawiającego.</w:t>
      </w:r>
    </w:p>
    <w:p w14:paraId="7D3821B9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wycena przedmiotu zamówienia uwzględnia wszystkie uwarunkowania oraz czynniki związane z realizacją zamówienia i obejmuje cały zakres rzeczowy zamówienia - jest kompletna.</w:t>
      </w:r>
    </w:p>
    <w:p w14:paraId="6D72B5A8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DB24E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B24E7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w terminach i na warunkach określonych w zapytaniu ofertowym.</w:t>
      </w:r>
    </w:p>
    <w:p w14:paraId="64AFED2F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spełniam/y warunki udziału w postępowaniu.</w:t>
      </w:r>
    </w:p>
    <w:p w14:paraId="4C2B075B" w14:textId="77777777" w:rsidR="00DB24E7" w:rsidRPr="00DB24E7" w:rsidRDefault="00DB24E7" w:rsidP="00DB24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9C5FB63" w14:textId="77777777" w:rsidR="00DB24E7" w:rsidRPr="00DB24E7" w:rsidRDefault="00DB24E7" w:rsidP="00DB24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B49C9D3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(miejsce, data)</w:t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podpis osoby/osób</w:t>
      </w:r>
    </w:p>
    <w:p w14:paraId="48D07AB8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upoważnionej/upoważnionych</w:t>
      </w:r>
    </w:p>
    <w:p w14:paraId="0100C13C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reprezentowania Wykonawcy)</w:t>
      </w:r>
    </w:p>
    <w:p w14:paraId="1501CCDA" w14:textId="77777777" w:rsidR="00FC7CDD" w:rsidRDefault="00FC7CDD" w:rsidP="00AD0FF3"/>
    <w:p w14:paraId="170E0A81" w14:textId="77777777" w:rsidR="00411D57" w:rsidRPr="00AD0FF3" w:rsidRDefault="00411D57" w:rsidP="00AD0FF3">
      <w:bookmarkStart w:id="0" w:name="_GoBack"/>
      <w:bookmarkEnd w:id="0"/>
    </w:p>
    <w:sectPr w:rsidR="00411D57" w:rsidRPr="00AD0FF3" w:rsidSect="00F006C9">
      <w:headerReference w:type="default" r:id="rId10"/>
      <w:pgSz w:w="11906" w:h="16838"/>
      <w:pgMar w:top="709" w:right="1417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3BF8" w14:textId="77777777" w:rsidR="00CA7DD2" w:rsidRDefault="00CA7DD2" w:rsidP="007000B1">
      <w:pPr>
        <w:spacing w:after="0" w:line="240" w:lineRule="auto"/>
      </w:pPr>
      <w:r>
        <w:separator/>
      </w:r>
    </w:p>
  </w:endnote>
  <w:endnote w:type="continuationSeparator" w:id="0">
    <w:p w14:paraId="221E742F" w14:textId="77777777" w:rsidR="00CA7DD2" w:rsidRDefault="00CA7DD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C35E" w14:textId="77777777" w:rsidR="00CA7DD2" w:rsidRDefault="00CA7DD2" w:rsidP="007000B1">
      <w:pPr>
        <w:spacing w:after="0" w:line="240" w:lineRule="auto"/>
      </w:pPr>
      <w:r>
        <w:separator/>
      </w:r>
    </w:p>
  </w:footnote>
  <w:footnote w:type="continuationSeparator" w:id="0">
    <w:p w14:paraId="00B361F9" w14:textId="77777777" w:rsidR="00CA7DD2" w:rsidRDefault="00CA7DD2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278D" w14:textId="77777777" w:rsidR="00ED3E4E" w:rsidRDefault="00ED3E4E">
    <w:pPr>
      <w:pStyle w:val="Nagwek"/>
      <w:rPr>
        <w:noProof/>
        <w:lang w:eastAsia="pl-PL"/>
      </w:rPr>
    </w:pPr>
  </w:p>
  <w:p w14:paraId="37DF0E4F" w14:textId="77777777"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9790C6" wp14:editId="4B99C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B48A" w14:textId="77777777" w:rsidR="00F006C9" w:rsidRDefault="00F006C9">
    <w:pPr>
      <w:pStyle w:val="Nagwek"/>
      <w:rPr>
        <w:noProof/>
        <w:lang w:eastAsia="pl-PL"/>
      </w:rPr>
    </w:pPr>
  </w:p>
  <w:p w14:paraId="464EFEDB" w14:textId="77777777" w:rsidR="00F006C9" w:rsidRDefault="00F00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93E08A" wp14:editId="4719E4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42685"/>
    <w:rsid w:val="001627C5"/>
    <w:rsid w:val="003500D5"/>
    <w:rsid w:val="00411589"/>
    <w:rsid w:val="00411D57"/>
    <w:rsid w:val="004E4DF3"/>
    <w:rsid w:val="006214F4"/>
    <w:rsid w:val="00677A05"/>
    <w:rsid w:val="00691E99"/>
    <w:rsid w:val="007000B1"/>
    <w:rsid w:val="008D7374"/>
    <w:rsid w:val="008F7D7E"/>
    <w:rsid w:val="009526D8"/>
    <w:rsid w:val="009552DA"/>
    <w:rsid w:val="009A1C2F"/>
    <w:rsid w:val="00AD0FF3"/>
    <w:rsid w:val="00B11198"/>
    <w:rsid w:val="00B33F69"/>
    <w:rsid w:val="00BF4052"/>
    <w:rsid w:val="00CA1D47"/>
    <w:rsid w:val="00CA3ACE"/>
    <w:rsid w:val="00CA7DD2"/>
    <w:rsid w:val="00D0416A"/>
    <w:rsid w:val="00D43FD3"/>
    <w:rsid w:val="00DB24E7"/>
    <w:rsid w:val="00ED3E4E"/>
    <w:rsid w:val="00EF1106"/>
    <w:rsid w:val="00F006C9"/>
    <w:rsid w:val="00F6028D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D7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D7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E635-2741-45E2-AF83-7086CAF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Lapek</cp:lastModifiedBy>
  <cp:revision>10</cp:revision>
  <dcterms:created xsi:type="dcterms:W3CDTF">2022-12-20T15:26:00Z</dcterms:created>
  <dcterms:modified xsi:type="dcterms:W3CDTF">2024-01-09T13:38:00Z</dcterms:modified>
</cp:coreProperties>
</file>