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B8" w:rsidRPr="00E02F79" w:rsidRDefault="00C822B8" w:rsidP="004341D7">
      <w:pPr>
        <w:rPr>
          <w:rFonts w:ascii="Arial Narrow" w:hAnsi="Arial Narrow"/>
          <w:b/>
          <w:sz w:val="20"/>
          <w:szCs w:val="20"/>
        </w:rPr>
      </w:pPr>
      <w:r w:rsidRPr="00E02F79">
        <w:rPr>
          <w:rFonts w:ascii="Arial Narrow" w:hAnsi="Arial Narrow"/>
          <w:b/>
          <w:noProof/>
          <w:sz w:val="20"/>
          <w:szCs w:val="20"/>
        </w:rPr>
        <w:t xml:space="preserve">   </w:t>
      </w:r>
      <w:r w:rsidRPr="00E7451B">
        <w:rPr>
          <w:rFonts w:ascii="Arial Narrow" w:hAnsi="Arial Narrow"/>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r w:rsidRPr="00E02F79">
        <w:rPr>
          <w:rFonts w:ascii="Arial Narrow" w:hAnsi="Arial Narrow"/>
          <w:b/>
          <w:noProof/>
          <w:sz w:val="20"/>
          <w:szCs w:val="20"/>
        </w:rPr>
        <w:t xml:space="preserve">   </w:t>
      </w:r>
    </w:p>
    <w:p w:rsidR="00C822B8" w:rsidRPr="00E02F79" w:rsidRDefault="00C822B8">
      <w:pPr>
        <w:rPr>
          <w:rFonts w:ascii="Arial Narrow" w:hAnsi="Arial Narrow"/>
          <w:b/>
          <w:sz w:val="20"/>
          <w:szCs w:val="20"/>
        </w:rPr>
      </w:pPr>
    </w:p>
    <w:p w:rsidR="00C822B8" w:rsidRPr="00E02F79" w:rsidRDefault="00C822B8">
      <w:pPr>
        <w:ind w:left="7080" w:firstLine="708"/>
        <w:rPr>
          <w:rFonts w:ascii="Arial Narrow" w:hAnsi="Arial Narrow" w:cs="Arial"/>
          <w:sz w:val="20"/>
          <w:szCs w:val="20"/>
        </w:rPr>
      </w:pPr>
      <w:r w:rsidRPr="00E02F79">
        <w:rPr>
          <w:rFonts w:ascii="Arial Narrow" w:hAnsi="Arial Narrow" w:cs="Arial"/>
          <w:sz w:val="20"/>
          <w:szCs w:val="20"/>
        </w:rPr>
        <w:t>Załącznik nr II</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w ramach </w:t>
      </w:r>
    </w:p>
    <w:p w:rsidR="00C822B8" w:rsidRPr="00E02F79" w:rsidRDefault="00C822B8">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rsidR="00C822B8" w:rsidRPr="00E02F79" w:rsidRDefault="00C822B8"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rsidR="00C822B8" w:rsidRPr="00E02F79" w:rsidRDefault="00C822B8">
      <w:pPr>
        <w:rPr>
          <w:rFonts w:ascii="Arial Narrow" w:hAnsi="Arial Narrow"/>
          <w:sz w:val="20"/>
          <w:szCs w:val="20"/>
        </w:rPr>
      </w:pPr>
    </w:p>
    <w:p w:rsidR="00C822B8" w:rsidRPr="00E02F79" w:rsidRDefault="00C822B8"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 xml:space="preserve">Regionalnego ProgramuOperacyjnego Województwa Łódzkiego na lata 2014-2020 </w:t>
      </w:r>
      <w:r w:rsidRPr="00E02F79">
        <w:rPr>
          <w:rFonts w:ascii="Arial Narrow" w:hAnsi="Arial Narrow"/>
          <w:sz w:val="20"/>
          <w:szCs w:val="20"/>
        </w:rPr>
        <w:t>finansowanego w ramach EFRR.</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E02F79">
          <w:rPr>
            <w:rStyle w:val="Hyperlink"/>
            <w:rFonts w:ascii="Arial Narrow" w:hAnsi="Arial Narrow"/>
            <w:sz w:val="20"/>
            <w:szCs w:val="20"/>
          </w:rPr>
          <w:t>www.rpo.lodzkie.pl</w:t>
        </w:r>
      </w:hyperlink>
      <w:r w:rsidRPr="00E02F79">
        <w:rPr>
          <w:rFonts w:ascii="Arial Narrow" w:hAnsi="Arial Narrow"/>
          <w:sz w:val="20"/>
          <w:szCs w:val="20"/>
        </w:rPr>
        <w:t>),</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E02F79">
          <w:rPr>
            <w:rStyle w:val="Hyperlink"/>
            <w:rFonts w:ascii="Arial Narrow" w:hAnsi="Arial Narrow"/>
            <w:sz w:val="20"/>
            <w:szCs w:val="20"/>
          </w:rPr>
          <w:t>www.rpo.lodzkie.pl</w:t>
        </w:r>
      </w:hyperlink>
      <w:r w:rsidRPr="00E02F79">
        <w:rPr>
          <w:rFonts w:ascii="Arial Narrow" w:hAnsi="Arial Narrow"/>
          <w:sz w:val="20"/>
          <w:szCs w:val="20"/>
        </w:rPr>
        <w:t>),</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rsidR="00C822B8" w:rsidRPr="00E02F79" w:rsidRDefault="00C822B8" w:rsidP="004054B5">
      <w:pPr>
        <w:pStyle w:val="ListParagraph"/>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C822B8" w:rsidRPr="00E02F79" w:rsidRDefault="00C822B8" w:rsidP="004054B5">
      <w:pPr>
        <w:pStyle w:val="ListParagraph"/>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C822B8" w:rsidRPr="00E02F79" w:rsidRDefault="00C822B8" w:rsidP="004054B5">
      <w:pPr>
        <w:pStyle w:val="ListParagraph"/>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22B8" w:rsidRPr="00E02F79" w:rsidRDefault="00C822B8"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C822B8" w:rsidRPr="00E02F79" w:rsidRDefault="00C822B8" w:rsidP="004054B5">
      <w:pPr>
        <w:ind w:left="360" w:hanging="360"/>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rsidR="00C822B8" w:rsidRPr="00E02F79" w:rsidRDefault="00C822B8"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Pr="00E02F79">
        <w:rPr>
          <w:rFonts w:ascii="Arial Narrow" w:hAnsi="Arial Narrow" w:cs="Arial"/>
          <w:sz w:val="20"/>
          <w:szCs w:val="20"/>
        </w:rPr>
        <w:br/>
        <w:t xml:space="preserve">z dnia 31 marca 2015 r.; </w:t>
      </w:r>
    </w:p>
    <w:p w:rsidR="00C822B8" w:rsidRPr="00E02F79" w:rsidRDefault="00C822B8"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C822B8" w:rsidRPr="00E02F79" w:rsidRDefault="00C822B8"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rsidR="00C822B8" w:rsidRPr="00FF0B09" w:rsidRDefault="00C822B8"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w:t>
      </w:r>
      <w:r w:rsidRPr="00FF0B09">
        <w:rPr>
          <w:rFonts w:ascii="Arial Narrow" w:hAnsi="Arial Narrow" w:cs="Arial"/>
          <w:sz w:val="20"/>
          <w:szCs w:val="20"/>
        </w:rPr>
        <w:t>2020 z dnia 18 marca 2015 r</w:t>
      </w:r>
      <w:bookmarkStart w:id="0" w:name="_GoBack"/>
      <w:bookmarkEnd w:id="0"/>
      <w:r w:rsidRPr="00FF0B09">
        <w:rPr>
          <w:rFonts w:ascii="Arial Narrow" w:hAnsi="Arial Narrow" w:cs="Arial"/>
          <w:sz w:val="20"/>
          <w:szCs w:val="20"/>
        </w:rPr>
        <w:t>;</w:t>
      </w:r>
    </w:p>
    <w:p w:rsidR="00C822B8" w:rsidRPr="00E02F79" w:rsidRDefault="00C822B8" w:rsidP="00B806FA">
      <w:pPr>
        <w:numPr>
          <w:ilvl w:val="0"/>
          <w:numId w:val="10"/>
        </w:numPr>
        <w:jc w:val="both"/>
        <w:rPr>
          <w:rFonts w:ascii="Arial Narrow" w:hAnsi="Arial Narrow" w:cs="Arial"/>
          <w:b/>
          <w:color w:val="000000"/>
          <w:sz w:val="20"/>
          <w:szCs w:val="20"/>
        </w:rPr>
      </w:pPr>
      <w:r w:rsidRPr="00E02F79">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C822B8" w:rsidRDefault="00C822B8"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Wytyczne Ministra Rozwoju w zakresie rewitalizacji w programach operacyjnych na lata 2014-2020 z dnia 2 sierpnia 2016 r.</w:t>
      </w:r>
      <w:r w:rsidRPr="00E02F79">
        <w:rPr>
          <w:rFonts w:ascii="Arial Narrow" w:hAnsi="Arial Narrow" w:cs="Arial"/>
          <w:b/>
          <w:color w:val="000000"/>
          <w:sz w:val="20"/>
          <w:szCs w:val="20"/>
        </w:rPr>
        <w:t xml:space="preserve"> </w:t>
      </w:r>
    </w:p>
    <w:p w:rsidR="00C822B8" w:rsidRPr="00AC5EC4" w:rsidRDefault="00C822B8"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 xml:space="preserve">Ministra </w:t>
      </w:r>
      <w:r w:rsidRPr="00AC5EC4">
        <w:rPr>
          <w:rFonts w:ascii="Arial Narrow" w:hAnsi="Arial Narrow" w:cs="Arial"/>
          <w:color w:val="000000"/>
          <w:sz w:val="20"/>
          <w:szCs w:val="20"/>
        </w:rPr>
        <w:t xml:space="preserve">Infrastruktury i Rozwoju w zakresie dofinansowania z programów operacyjnych podmiotów realizujących obowiązek świadczenia usług </w:t>
      </w:r>
      <w:r w:rsidRPr="00AC5EC4">
        <w:rPr>
          <w:rFonts w:ascii="Arial Narrow" w:hAnsi="Arial Narrow"/>
          <w:sz w:val="20"/>
          <w:szCs w:val="20"/>
        </w:rPr>
        <w:t>publicznych w transporcie zbiorowym</w:t>
      </w:r>
      <w:r w:rsidRPr="00AC5EC4">
        <w:rPr>
          <w:sz w:val="20"/>
          <w:szCs w:val="20"/>
        </w:rPr>
        <w:t xml:space="preserve"> </w:t>
      </w:r>
      <w:r w:rsidRPr="00AC5EC4">
        <w:rPr>
          <w:rFonts w:ascii="Arial Narrow" w:hAnsi="Arial Narrow" w:cs="Arial"/>
          <w:color w:val="000000"/>
          <w:sz w:val="20"/>
          <w:szCs w:val="20"/>
        </w:rPr>
        <w:t xml:space="preserve">z dnia </w:t>
      </w:r>
      <w:r w:rsidRPr="00AC5EC4">
        <w:rPr>
          <w:rFonts w:ascii="Arial Narrow" w:hAnsi="Arial Narrow"/>
          <w:sz w:val="20"/>
          <w:szCs w:val="20"/>
        </w:rPr>
        <w:t>19 października</w:t>
      </w:r>
      <w:r w:rsidRPr="00AC5EC4">
        <w:rPr>
          <w:rFonts w:ascii="Arial Narrow" w:hAnsi="Arial Narrow" w:cs="Arial"/>
          <w:color w:val="000000"/>
          <w:sz w:val="20"/>
          <w:szCs w:val="20"/>
        </w:rPr>
        <w:t xml:space="preserve"> 2015 r.</w:t>
      </w:r>
    </w:p>
    <w:p w:rsidR="00C822B8" w:rsidRPr="00E02F79" w:rsidRDefault="00C822B8"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rsidR="00C822B8" w:rsidRDefault="00C822B8" w:rsidP="003E55BE">
      <w:pPr>
        <w:pStyle w:val="ListParagraph"/>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rsidR="00C822B8" w:rsidRPr="003E55BE" w:rsidRDefault="00C822B8"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Pr="003E55BE">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C822B8"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na podstawie rozporządzenia Ministra Infrastruktury i Rozwoju z dnia 5 sierpnia 2015 r. w sprawie udzielania pomocy inwestycyjnej na infrastrukturę lokalną w ramach regionalnych programów operacyjnych na lata 2014-2020</w:t>
      </w:r>
      <w:r>
        <w:rPr>
          <w:rFonts w:ascii="Arial Narrow" w:hAnsi="Arial Narrow"/>
          <w:sz w:val="20"/>
          <w:szCs w:val="20"/>
        </w:rPr>
        <w:t>,</w:t>
      </w:r>
      <w:r w:rsidRPr="00C11CFF">
        <w:rPr>
          <w:rFonts w:ascii="Arial Narrow" w:hAnsi="Arial Narrow"/>
          <w:sz w:val="20"/>
          <w:szCs w:val="20"/>
        </w:rPr>
        <w:t>− rozporządzenia Ministra Infrastruktury i Rozwoju z dnia 19 marca 2015 r. w sprawie udzielania pomocy de minimis w ramach regionalnych programów operacyjnych na lata 2014-2020</w:t>
      </w:r>
      <w:r>
        <w:rPr>
          <w:rFonts w:ascii="Arial Narrow" w:hAnsi="Arial Narrow"/>
          <w:sz w:val="20"/>
          <w:szCs w:val="20"/>
        </w:rPr>
        <w:t>,</w:t>
      </w:r>
    </w:p>
    <w:p w:rsidR="00C822B8" w:rsidRPr="00C11CFF"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Wsparcie będzie udzielane przy uwzględnieniu postanowień Wytycznych w zakresie dofinansowania z programów operacyjnych podmiotów realizujących obowiązek świadczenia usług publicznych w transporcie zbiorowym</w:t>
      </w:r>
    </w:p>
    <w:p w:rsidR="00C822B8" w:rsidRDefault="00C822B8"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C822B8"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C822B8" w:rsidRPr="00E02F79" w:rsidRDefault="00C822B8"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de minimis</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rsidR="00C822B8"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tbl>
      <w:tblPr>
        <w:tblpPr w:leftFromText="141" w:rightFromText="141" w:vertAnchor="page" w:horzAnchor="margin" w:tblpY="1212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C822B8" w:rsidRPr="00E02F79" w:rsidTr="002766C1">
        <w:trPr>
          <w:trHeight w:val="559"/>
        </w:trPr>
        <w:tc>
          <w:tcPr>
            <w:tcW w:w="9180" w:type="dxa"/>
            <w:gridSpan w:val="2"/>
            <w:shd w:val="clear" w:color="auto" w:fill="808080"/>
            <w:vAlign w:val="center"/>
          </w:tcPr>
          <w:p w:rsidR="00C822B8" w:rsidRPr="00E02F79" w:rsidRDefault="00C822B8" w:rsidP="002766C1">
            <w:pPr>
              <w:jc w:val="center"/>
              <w:rPr>
                <w:rFonts w:ascii="Arial Narrow" w:hAnsi="Arial Narrow"/>
                <w:sz w:val="20"/>
                <w:szCs w:val="20"/>
              </w:rPr>
            </w:pPr>
            <w:r w:rsidRPr="00E02F79">
              <w:rPr>
                <w:rFonts w:ascii="Arial Narrow" w:hAnsi="Arial Narrow"/>
                <w:b/>
                <w:sz w:val="20"/>
                <w:szCs w:val="20"/>
              </w:rPr>
              <w:t>I. STATUS WNIOSKU</w:t>
            </w:r>
          </w:p>
        </w:tc>
      </w:tr>
      <w:tr w:rsidR="00C822B8" w:rsidRPr="00E02F79" w:rsidTr="002766C1">
        <w:trPr>
          <w:trHeight w:val="319"/>
        </w:trPr>
        <w:tc>
          <w:tcPr>
            <w:tcW w:w="2127" w:type="dxa"/>
            <w:shd w:val="clear" w:color="auto" w:fill="C0C0C0"/>
            <w:vAlign w:val="center"/>
          </w:tcPr>
          <w:p w:rsidR="00C822B8" w:rsidRPr="00E02F79" w:rsidRDefault="00C822B8" w:rsidP="002766C1">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rsidR="00C822B8" w:rsidRPr="00E02F79" w:rsidRDefault="00C822B8" w:rsidP="002766C1">
            <w:pPr>
              <w:rPr>
                <w:rFonts w:ascii="Arial Narrow" w:hAnsi="Arial Narrow"/>
                <w:sz w:val="20"/>
                <w:szCs w:val="20"/>
              </w:rPr>
            </w:pPr>
          </w:p>
          <w:p w:rsidR="00C822B8" w:rsidRPr="00E02F79" w:rsidRDefault="00C822B8" w:rsidP="002766C1">
            <w:pPr>
              <w:rPr>
                <w:rFonts w:ascii="Arial Narrow" w:hAnsi="Arial Narrow"/>
                <w:sz w:val="20"/>
                <w:szCs w:val="20"/>
              </w:rPr>
            </w:pPr>
            <w:r w:rsidRPr="00E02F79">
              <w:rPr>
                <w:rFonts w:ascii="Arial Narrow" w:hAnsi="Arial Narrow"/>
                <w:sz w:val="20"/>
                <w:szCs w:val="20"/>
              </w:rPr>
              <w:t>Wypełnia przyjmujący wniosek o dofinansowanie projektu w ramach RPO WŁ</w:t>
            </w:r>
          </w:p>
          <w:p w:rsidR="00C822B8" w:rsidRPr="00E02F79" w:rsidRDefault="00C822B8" w:rsidP="002766C1">
            <w:pPr>
              <w:rPr>
                <w:rFonts w:ascii="Arial Narrow" w:hAnsi="Arial Narrow"/>
                <w:sz w:val="20"/>
                <w:szCs w:val="20"/>
              </w:rPr>
            </w:pPr>
          </w:p>
        </w:tc>
      </w:tr>
      <w:tr w:rsidR="00C822B8" w:rsidRPr="00E02F79" w:rsidTr="002766C1">
        <w:trPr>
          <w:trHeight w:val="796"/>
        </w:trPr>
        <w:tc>
          <w:tcPr>
            <w:tcW w:w="2127" w:type="dxa"/>
            <w:shd w:val="clear" w:color="auto" w:fill="C0C0C0"/>
            <w:vAlign w:val="center"/>
          </w:tcPr>
          <w:p w:rsidR="00C822B8" w:rsidRPr="00E02F79" w:rsidRDefault="00C822B8" w:rsidP="002766C1">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rsidR="00C822B8" w:rsidRPr="00E02F79" w:rsidRDefault="00C822B8" w:rsidP="002766C1">
            <w:pPr>
              <w:rPr>
                <w:rFonts w:ascii="Arial Narrow" w:hAnsi="Arial Narrow"/>
                <w:sz w:val="20"/>
                <w:szCs w:val="20"/>
              </w:rPr>
            </w:pPr>
          </w:p>
          <w:p w:rsidR="00C822B8" w:rsidRPr="00E02F79" w:rsidRDefault="00C822B8" w:rsidP="002766C1">
            <w:pPr>
              <w:rPr>
                <w:rFonts w:ascii="Arial Narrow" w:hAnsi="Arial Narrow"/>
                <w:sz w:val="20"/>
                <w:szCs w:val="20"/>
              </w:rPr>
            </w:pPr>
            <w:r w:rsidRPr="00E02F79">
              <w:rPr>
                <w:rFonts w:ascii="Arial Narrow" w:hAnsi="Arial Narrow"/>
                <w:sz w:val="20"/>
                <w:szCs w:val="20"/>
              </w:rPr>
              <w:t>Wypełnia przyjmujący wniosek o dofinansowanie projektu w ramach RPO WŁ</w:t>
            </w:r>
          </w:p>
          <w:p w:rsidR="00C822B8" w:rsidRPr="00E02F79" w:rsidRDefault="00C822B8" w:rsidP="002766C1">
            <w:pPr>
              <w:rPr>
                <w:rFonts w:ascii="Arial Narrow" w:hAnsi="Arial Narrow"/>
                <w:sz w:val="20"/>
                <w:szCs w:val="20"/>
              </w:rPr>
            </w:pPr>
          </w:p>
        </w:tc>
      </w:tr>
    </w:tbl>
    <w:p w:rsidR="00C822B8" w:rsidRPr="00E02F79" w:rsidRDefault="00C822B8"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rsidR="00C822B8" w:rsidRPr="00E02F79" w:rsidRDefault="00C822B8" w:rsidP="004054B5">
      <w:pPr>
        <w:jc w:val="both"/>
        <w:rPr>
          <w:rFonts w:ascii="Arial Narrow" w:hAnsi="Arial Narrow"/>
          <w:b/>
          <w:sz w:val="20"/>
          <w:szCs w:val="20"/>
          <w:u w:val="single"/>
        </w:rPr>
      </w:pPr>
    </w:p>
    <w:p w:rsidR="00C822B8"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tblPr>
      <w:tblGrid>
        <w:gridCol w:w="9212"/>
      </w:tblGrid>
      <w:tr w:rsidR="00C822B8" w:rsidRPr="00E02F79" w:rsidTr="002F1CCC">
        <w:tc>
          <w:tcPr>
            <w:tcW w:w="9212" w:type="dxa"/>
            <w:tcBorders>
              <w:top w:val="single" w:sz="8" w:space="0" w:color="000000"/>
              <w:left w:val="nil"/>
              <w:bottom w:val="single" w:sz="8" w:space="0" w:color="000000"/>
              <w:right w:val="nil"/>
            </w:tcBorders>
            <w:shd w:val="clear" w:color="auto" w:fill="808080"/>
          </w:tcPr>
          <w:p w:rsidR="00C822B8" w:rsidRPr="00E02F79" w:rsidRDefault="00C822B8"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2.1. Nazwa programu operacyjnego</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2.3. Numer i nazwa Działania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rsidR="00C822B8" w:rsidRPr="00E02F79" w:rsidRDefault="00C822B8"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rsidR="00C822B8" w:rsidRPr="00E02F79" w:rsidRDefault="00C822B8" w:rsidP="0070160B">
      <w:pPr>
        <w:spacing w:before="120"/>
        <w:jc w:val="both"/>
        <w:rPr>
          <w:rFonts w:ascii="Arial Narrow" w:hAnsi="Arial Narrow"/>
          <w:b/>
          <w:sz w:val="20"/>
          <w:szCs w:val="20"/>
        </w:rPr>
      </w:pPr>
      <w:r w:rsidRPr="00E02F79">
        <w:rPr>
          <w:rFonts w:ascii="Arial Narrow" w:hAnsi="Arial Narrow"/>
          <w:b/>
          <w:sz w:val="20"/>
          <w:szCs w:val="20"/>
        </w:rPr>
        <w:t>2.5. Numer naboru</w:t>
      </w:r>
    </w:p>
    <w:p w:rsidR="00C822B8" w:rsidRPr="00E02F79" w:rsidRDefault="00C822B8" w:rsidP="0070160B">
      <w:pPr>
        <w:jc w:val="both"/>
        <w:rPr>
          <w:rFonts w:ascii="Arial Narrow" w:hAnsi="Arial Narrow"/>
          <w:sz w:val="20"/>
          <w:szCs w:val="20"/>
        </w:rPr>
      </w:pPr>
      <w:r w:rsidRPr="00E02F79">
        <w:rPr>
          <w:rFonts w:ascii="Arial Narrow" w:hAnsi="Arial Narrow"/>
          <w:sz w:val="20"/>
          <w:szCs w:val="20"/>
        </w:rPr>
        <w:t>Należy w wpisać numer naboru wskazany w wezwaniu do złożenia wniosku o dofinansowanie projektu w trybie pozakonkursowym .</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2.6. Rodzaj projektu</w:t>
      </w:r>
    </w:p>
    <w:p w:rsidR="00C822B8" w:rsidRPr="00E02F79" w:rsidRDefault="00C822B8" w:rsidP="004054B5">
      <w:pPr>
        <w:jc w:val="both"/>
        <w:rPr>
          <w:rFonts w:ascii="Arial Narrow" w:hAnsi="Arial Narrow"/>
          <w:b/>
          <w:sz w:val="20"/>
          <w:szCs w:val="20"/>
          <w:u w:val="single"/>
        </w:rPr>
      </w:pPr>
      <w:r w:rsidRPr="00E02F79">
        <w:rPr>
          <w:rFonts w:ascii="Arial Narrow" w:hAnsi="Arial Narrow"/>
          <w:sz w:val="20"/>
          <w:szCs w:val="20"/>
        </w:rPr>
        <w:t>Należy wpisać „tryb pozakonkursowy”.</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2.7. Tytuł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2.8. Duży projekt</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C822B8" w:rsidRPr="00E02F79" w:rsidRDefault="00C822B8"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rsidR="00C822B8" w:rsidRPr="00E02F79" w:rsidRDefault="00C822B8" w:rsidP="00D66519">
      <w:pPr>
        <w:jc w:val="both"/>
        <w:rPr>
          <w:rFonts w:ascii="Arial Narrow" w:hAnsi="Arial Narrow"/>
          <w:b/>
          <w:sz w:val="20"/>
          <w:szCs w:val="20"/>
        </w:rPr>
      </w:pPr>
      <w:r w:rsidRPr="00E02F79">
        <w:rPr>
          <w:rFonts w:ascii="Arial Narrow" w:hAnsi="Arial Narrow"/>
          <w:sz w:val="20"/>
          <w:szCs w:val="20"/>
        </w:rPr>
        <w:t xml:space="preserve">Wnioskodawca określa czy projekt, dla którego składany jest wniosek o dofinansowanie, jest projektem rewitalizacyjnym poprzez wpisanie „projekt rewitalizacyjny” jeśli dotyczy. </w:t>
      </w:r>
      <w:r w:rsidRPr="0041478D">
        <w:rPr>
          <w:rFonts w:ascii="Arial Narrow" w:hAnsi="Arial Narrow"/>
          <w:sz w:val="20"/>
          <w:szCs w:val="20"/>
        </w:rPr>
        <w:t xml:space="preserve">W przypadku poddziałania </w:t>
      </w:r>
      <w:r w:rsidRPr="00107EBF">
        <w:rPr>
          <w:rFonts w:ascii="Arial Narrow" w:hAnsi="Arial Narrow"/>
          <w:sz w:val="20"/>
          <w:szCs w:val="20"/>
        </w:rPr>
        <w:t>III.</w:t>
      </w:r>
      <w:r w:rsidRPr="0041478D">
        <w:rPr>
          <w:rFonts w:ascii="Arial Narrow" w:hAnsi="Arial Narrow"/>
          <w:sz w:val="20"/>
          <w:szCs w:val="20"/>
        </w:rPr>
        <w:t>1.1 projekt będący projektem rewitalizacyjnym może ubiegać się o zwiększony poziom dofinansowania i otrzymać dodatkową punktację na ocenie merytorycznej zgodnie z zapisami SZOOP</w:t>
      </w:r>
      <w:r w:rsidRPr="00E02F79">
        <w:rPr>
          <w:rFonts w:ascii="Arial Narrow" w:hAnsi="Arial Narrow"/>
          <w:sz w:val="20"/>
          <w:szCs w:val="20"/>
        </w:rPr>
        <w:t>.</w:t>
      </w:r>
    </w:p>
    <w:p w:rsidR="00C822B8" w:rsidRPr="00E02F79" w:rsidRDefault="00C822B8"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C822B8" w:rsidRPr="00E02F79" w:rsidRDefault="00C822B8"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C822B8" w:rsidRPr="00E02F79" w:rsidRDefault="00C822B8"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C822B8" w:rsidRPr="00E02F79" w:rsidRDefault="00C822B8" w:rsidP="00B41823">
      <w:pPr>
        <w:jc w:val="both"/>
        <w:rPr>
          <w:rFonts w:ascii="Arial Narrow" w:hAnsi="Arial Narrow"/>
          <w:sz w:val="20"/>
          <w:szCs w:val="20"/>
        </w:rPr>
      </w:pPr>
    </w:p>
    <w:p w:rsidR="00C822B8" w:rsidRPr="00E02F79" w:rsidRDefault="00C822B8" w:rsidP="00B41823">
      <w:pPr>
        <w:jc w:val="both"/>
        <w:rPr>
          <w:rFonts w:ascii="Arial Narrow" w:hAnsi="Arial Narrow" w:cs="Tahoma"/>
          <w:sz w:val="20"/>
          <w:szCs w:val="20"/>
          <w:lang w:eastAsia="en-US"/>
        </w:rPr>
      </w:pPr>
      <w:r w:rsidRPr="00E02F79">
        <w:rPr>
          <w:rFonts w:ascii="Arial Narrow" w:hAnsi="Arial Narrow"/>
          <w:sz w:val="20"/>
          <w:szCs w:val="20"/>
        </w:rPr>
        <w:t xml:space="preserve">Ponadto, Wnioskodawca określa czy projekt, dla którego składany jest wniosek o dofinansowanie, jest projektem partnerskim poprzez wpisanie </w:t>
      </w:r>
      <w:r w:rsidRPr="00E02F79">
        <w:rPr>
          <w:rFonts w:ascii="Arial Narrow" w:hAnsi="Arial Narrow" w:cs="Tahoma"/>
          <w:sz w:val="20"/>
          <w:szCs w:val="20"/>
          <w:lang w:eastAsia="en-US"/>
        </w:rPr>
        <w:t>„</w:t>
      </w:r>
      <w:r w:rsidRPr="00E02F79">
        <w:rPr>
          <w:rFonts w:ascii="Arial Narrow" w:hAnsi="Arial Narrow" w:cs="Tahoma"/>
          <w:b/>
          <w:sz w:val="20"/>
          <w:szCs w:val="20"/>
          <w:lang w:eastAsia="en-US"/>
        </w:rPr>
        <w:t>projekt partnerski</w:t>
      </w:r>
      <w:r w:rsidRPr="00E02F79">
        <w:rPr>
          <w:rFonts w:ascii="Arial Narrow" w:hAnsi="Arial Narrow" w:cs="Tahoma"/>
          <w:sz w:val="20"/>
          <w:szCs w:val="20"/>
          <w:lang w:eastAsia="en-US"/>
        </w:rPr>
        <w:t>”</w:t>
      </w:r>
      <w:r w:rsidRPr="00E02F79">
        <w:rPr>
          <w:rFonts w:ascii="Arial Narrow" w:hAnsi="Arial Narrow"/>
          <w:sz w:val="20"/>
          <w:szCs w:val="20"/>
        </w:rPr>
        <w:t xml:space="preserve"> jeśli dotyczy. Przez projekt partnerski rozumie się projekt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C822B8" w:rsidRPr="00E02F79" w:rsidRDefault="00C822B8"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2.10. Partnerstwo publiczno-prywatne</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Należy wskazać „NIE”, gdyż nie dotyczy.</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rsidR="00C822B8" w:rsidRPr="00E02F79" w:rsidRDefault="00C822B8" w:rsidP="004054B5">
      <w:pPr>
        <w:rPr>
          <w:rFonts w:ascii="Arial Narrow" w:hAnsi="Arial Narrow"/>
          <w:sz w:val="20"/>
          <w:szCs w:val="20"/>
        </w:rPr>
      </w:pPr>
      <w:r w:rsidRPr="00E02F79">
        <w:rPr>
          <w:rFonts w:ascii="Arial Narrow" w:hAnsi="Arial Narrow"/>
          <w:sz w:val="20"/>
          <w:szCs w:val="20"/>
        </w:rPr>
        <w:t>Należy wskazać „NIE”, gdyż nie dotyczy.</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rsidR="00C822B8" w:rsidRPr="00E02F79" w:rsidRDefault="00C822B8" w:rsidP="004054B5">
      <w:pPr>
        <w:pStyle w:val="CommentText"/>
        <w:jc w:val="both"/>
        <w:rPr>
          <w:rFonts w:ascii="Arial Narrow" w:hAnsi="Arial Narrow" w:cs="Tahoma"/>
        </w:rPr>
      </w:pPr>
      <w:r w:rsidRPr="00E02F79">
        <w:rPr>
          <w:rFonts w:ascii="Arial Narrow" w:hAnsi="Arial Narrow"/>
        </w:rPr>
        <w:t xml:space="preserve">Wnioskodawca określa powiązanie ze strategiami. Należy wskazać: Brak powiązania, </w:t>
      </w:r>
      <w:r w:rsidRPr="00E02F79">
        <w:rPr>
          <w:rFonts w:ascii="Arial Narrow" w:hAnsi="Arial Narrow" w:cs="Tahoma"/>
        </w:rPr>
        <w:t xml:space="preserve">Strategia UE Morza Bałtyckiego oraz/lub Strategia Rozwoju Polski Centralnej do roku 2020 z perspektywą 2030. </w:t>
      </w:r>
    </w:p>
    <w:p w:rsidR="00C822B8" w:rsidRPr="00E02F79" w:rsidRDefault="00C822B8"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 xml:space="preserve">2.13 Klasyfikacja projektu </w:t>
      </w:r>
    </w:p>
    <w:p w:rsidR="00C822B8" w:rsidRPr="00E02F79" w:rsidRDefault="00C822B8">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C822B8" w:rsidRPr="00E02F79" w:rsidRDefault="00C822B8">
      <w:pPr>
        <w:jc w:val="both"/>
        <w:rPr>
          <w:rFonts w:ascii="Arial Narrow" w:hAnsi="Arial Narrow" w:cs="Tahoma,Bold"/>
          <w:bCs/>
          <w:sz w:val="20"/>
          <w:szCs w:val="20"/>
          <w:lang w:eastAsia="en-US"/>
        </w:rPr>
      </w:pPr>
    </w:p>
    <w:p w:rsidR="00C822B8" w:rsidRPr="00E02F79" w:rsidRDefault="00C822B8" w:rsidP="00E27364">
      <w:pPr>
        <w:jc w:val="both"/>
        <w:rPr>
          <w:rFonts w:ascii="Arial Narrow" w:hAnsi="Arial Narrow"/>
          <w:sz w:val="20"/>
          <w:szCs w:val="20"/>
        </w:rPr>
      </w:pPr>
      <w:r w:rsidRPr="00E02F79">
        <w:rPr>
          <w:rFonts w:ascii="Arial Narrow" w:hAnsi="Arial Narrow" w:cs="Tahoma,Bold"/>
          <w:bCs/>
          <w:sz w:val="20"/>
          <w:szCs w:val="20"/>
          <w:lang w:eastAsia="en-US"/>
        </w:rPr>
        <w:t>Kod zakresu interwencji n</w:t>
      </w:r>
      <w:r w:rsidRPr="00E02F79">
        <w:rPr>
          <w:rFonts w:ascii="Arial Narrow" w:hAnsi="Arial Narrow"/>
          <w:sz w:val="20"/>
          <w:szCs w:val="20"/>
        </w:rPr>
        <w:t xml:space="preserve">ależy wybrać dla projektu  z Tabeli 1 będącej załącznikiem I do Rozporządzenia Komisji (UE) nr 215/2014. W zakresie </w:t>
      </w:r>
      <w:r w:rsidRPr="00107EBF">
        <w:rPr>
          <w:rFonts w:ascii="Arial Narrow" w:hAnsi="Arial Narrow"/>
          <w:sz w:val="20"/>
          <w:szCs w:val="20"/>
        </w:rPr>
        <w:t>III</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 xml:space="preserve"> są możliwe do wyboru następujące kody:</w:t>
      </w:r>
    </w:p>
    <w:p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 xml:space="preserve">043 - Infrastruktura na potrzeby czystego transportu miejskiego i jego promocja (w tym wyposażenie i tabor), </w:t>
      </w:r>
    </w:p>
    <w:p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044 -</w:t>
      </w:r>
      <w:r w:rsidRPr="00107EBF">
        <w:rPr>
          <w:rFonts w:ascii="Arial Narrow" w:hAnsi="Arial Narrow"/>
          <w:sz w:val="20"/>
          <w:szCs w:val="20"/>
        </w:rPr>
        <w:t xml:space="preserve"> Int</w:t>
      </w:r>
      <w:r w:rsidRPr="00107EBF">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C822B8" w:rsidRPr="00107EBF" w:rsidRDefault="00C822B8" w:rsidP="0041478D">
      <w:pPr>
        <w:jc w:val="both"/>
        <w:rPr>
          <w:rFonts w:ascii="Arial Narrow" w:hAnsi="Arial Narrow"/>
          <w:sz w:val="20"/>
          <w:szCs w:val="20"/>
        </w:rPr>
      </w:pPr>
      <w:r w:rsidRPr="00107EBF">
        <w:rPr>
          <w:rFonts w:ascii="Arial Narrow" w:hAnsi="Arial Narrow"/>
          <w:sz w:val="20"/>
          <w:szCs w:val="20"/>
        </w:rPr>
        <w:t>090 - Ścieżki rowerowe i piesze</w:t>
      </w:r>
    </w:p>
    <w:p w:rsidR="00C822B8" w:rsidRPr="00107EBF" w:rsidRDefault="00C822B8" w:rsidP="00E27364">
      <w:pPr>
        <w:jc w:val="both"/>
        <w:rPr>
          <w:rFonts w:ascii="Arial Narrow" w:hAnsi="Arial Narrow"/>
          <w:sz w:val="20"/>
          <w:szCs w:val="20"/>
        </w:rPr>
      </w:pPr>
      <w:r w:rsidRPr="00F7169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Pr="00107EBF">
        <w:rPr>
          <w:rFonts w:ascii="Arial Narrow" w:hAnsi="Arial Narrow"/>
          <w:bCs/>
          <w:iCs/>
          <w:sz w:val="20"/>
          <w:szCs w:val="20"/>
        </w:rPr>
        <w:t>)</w:t>
      </w:r>
    </w:p>
    <w:p w:rsidR="00C822B8" w:rsidRPr="00E02F79" w:rsidRDefault="00C822B8" w:rsidP="00E27364">
      <w:pPr>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Kod formy finansowania należy uzupełnić zgodnie z Tabelą 2 załącznika I Rozporządzenia Komisji (UE) nr 215/2014:</w:t>
      </w:r>
    </w:p>
    <w:p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rsidR="00C822B8" w:rsidRPr="00E02F79" w:rsidRDefault="00C822B8">
      <w:pPr>
        <w:tabs>
          <w:tab w:val="left" w:pos="360"/>
        </w:tabs>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W odniesieniu do rodzaju działalności gospodarczej kod należy uzupełnić zgodnie z tabelą 7 załącznika I Rozporządzenia Komisji (UE) nr 215/2014.</w:t>
      </w:r>
    </w:p>
    <w:p w:rsidR="00C822B8" w:rsidRPr="00E02F79" w:rsidRDefault="00C822B8">
      <w:pPr>
        <w:tabs>
          <w:tab w:val="left" w:pos="360"/>
        </w:tabs>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W odniesieniu do typu obszaru realizacji kod należy uzupełnić zgodnie z tabelą 3 załącznika I Rozporządzenia Komisji (UE) nr 215/2014:</w:t>
      </w:r>
    </w:p>
    <w:p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kod 01 – duże obszary miejskie (o ludności &gt; 50 000 i dużej gęstości zaludnienia)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02 – małe obszary miejskie (o ludności &gt; 5 000 i średniej gęstości zaludnienia)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03 - obszary wiejskie (o małej gęstości zaludnienia)</w:t>
      </w:r>
    </w:p>
    <w:p w:rsidR="00C822B8" w:rsidRPr="00E02F79" w:rsidRDefault="00C822B8" w:rsidP="00F7169C">
      <w:pPr>
        <w:spacing w:after="120"/>
        <w:jc w:val="both"/>
        <w:rPr>
          <w:rFonts w:ascii="Arial Narrow" w:hAnsi="Arial Narrow"/>
          <w:sz w:val="20"/>
          <w:szCs w:val="20"/>
        </w:rPr>
      </w:pPr>
      <w:r w:rsidRPr="00E02F79">
        <w:rPr>
          <w:rFonts w:ascii="Arial Narrow" w:hAnsi="Arial Narrow"/>
          <w:sz w:val="20"/>
          <w:szCs w:val="20"/>
        </w:rPr>
        <w:t>kod 07- nie dotyczy</w:t>
      </w:r>
    </w:p>
    <w:p w:rsidR="00C822B8" w:rsidRPr="00E02F79" w:rsidRDefault="00C822B8" w:rsidP="00F7169C">
      <w:pPr>
        <w:spacing w:after="120"/>
        <w:jc w:val="both"/>
        <w:rPr>
          <w:rFonts w:ascii="Arial Narrow" w:hAnsi="Arial Narrow"/>
          <w:b/>
          <w:sz w:val="20"/>
          <w:szCs w:val="20"/>
        </w:rPr>
      </w:pPr>
      <w:r w:rsidRPr="00E02F79">
        <w:rPr>
          <w:rFonts w:ascii="Arial Narrow" w:hAnsi="Arial Narrow"/>
          <w:b/>
          <w:sz w:val="20"/>
          <w:szCs w:val="20"/>
        </w:rPr>
        <w:t>2.14. Okres realizacji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daty stanowiące okres realizacji projektu, </w:t>
      </w:r>
      <w:r w:rsidRPr="00E02F79">
        <w:rPr>
          <w:rFonts w:ascii="Arial Narrow" w:hAnsi="Arial Narrow" w:cs="Tahoma"/>
          <w:sz w:val="20"/>
          <w:szCs w:val="20"/>
          <w:lang w:eastAsia="en-US"/>
        </w:rPr>
        <w:t>dla którego wnioskowane jest dofinansowanie.</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r w:rsidRPr="00F7169C">
        <w:rPr>
          <w:rFonts w:ascii="Arial Narrow" w:hAnsi="Arial Narrow"/>
          <w:b/>
          <w:sz w:val="20"/>
          <w:szCs w:val="20"/>
        </w:rPr>
        <w:t>RRRR-MM-DD</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rsidR="00C822B8" w:rsidRPr="00E02F79" w:rsidRDefault="00C822B8">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3.1. Dane Wnioskodawcy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numer </w:t>
      </w:r>
      <w:r w:rsidRPr="00E02F79">
        <w:rPr>
          <w:rFonts w:ascii="Arial Narrow" w:hAnsi="Arial Narrow"/>
          <w:b/>
          <w:sz w:val="20"/>
          <w:szCs w:val="20"/>
        </w:rPr>
        <w:t>telefonu i</w:t>
      </w:r>
      <w:r w:rsidRPr="00E02F79">
        <w:rPr>
          <w:rFonts w:ascii="Arial Narrow" w:hAnsi="Arial Narrow"/>
          <w:sz w:val="20"/>
          <w:szCs w:val="20"/>
        </w:rPr>
        <w:t xml:space="preserve"> </w:t>
      </w:r>
      <w:r w:rsidRPr="00E02F79">
        <w:rPr>
          <w:rFonts w:ascii="Arial Narrow" w:hAnsi="Arial Narrow"/>
          <w:b/>
          <w:sz w:val="20"/>
          <w:szCs w:val="20"/>
        </w:rPr>
        <w:t>faksu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Wnioskodawca może wprowadzić maksymalnie 250 znaków wpisując nazwę wnioskodawcy. </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Należy podać pełną nazwę Wnioskodawcy z rozwinięciem skrótów określających formę (np.: Spółka z ograniczoną odpowiedzialnością).</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 Wnioskodawca wpisując numer telefonu i faksu może podać </w:t>
      </w:r>
      <w:r w:rsidRPr="00E02F79">
        <w:rPr>
          <w:rFonts w:ascii="Arial Narrow" w:hAnsi="Arial Narrow"/>
          <w:sz w:val="20"/>
          <w:szCs w:val="20"/>
          <w:u w:val="single"/>
        </w:rPr>
        <w:t>maksymalnie 15 znaków</w:t>
      </w:r>
      <w:r w:rsidRPr="00E02F79">
        <w:rPr>
          <w:rFonts w:ascii="Arial Narrow" w:hAnsi="Arial Narrow"/>
          <w:sz w:val="20"/>
          <w:szCs w:val="20"/>
        </w:rPr>
        <w:t>.</w:t>
      </w:r>
    </w:p>
    <w:p w:rsidR="00C822B8" w:rsidRPr="00E02F79" w:rsidRDefault="00C822B8"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powinien podać adres do korespondencji, jeśli adres do korespondencji nie jest tożsamy </w:t>
      </w:r>
      <w:r w:rsidRPr="00E02F79">
        <w:rPr>
          <w:rFonts w:ascii="Arial Narrow" w:hAnsi="Arial Narrow"/>
          <w:sz w:val="20"/>
          <w:szCs w:val="20"/>
        </w:rPr>
        <w:br/>
        <w:t>z adresem siedziby Wnioskodawcy.</w:t>
      </w:r>
    </w:p>
    <w:p w:rsidR="00C822B8" w:rsidRPr="00E02F79" w:rsidRDefault="00C822B8" w:rsidP="004054B5">
      <w:pPr>
        <w:rPr>
          <w:rFonts w:ascii="Arial Narrow" w:hAnsi="Arial Narrow"/>
          <w:b/>
          <w:sz w:val="20"/>
          <w:szCs w:val="20"/>
          <w:u w:val="single"/>
        </w:rPr>
      </w:pPr>
      <w:r w:rsidRPr="00E02F79">
        <w:rPr>
          <w:rFonts w:ascii="Arial Narrow" w:hAnsi="Arial Narrow"/>
          <w:b/>
          <w:sz w:val="20"/>
          <w:szCs w:val="20"/>
          <w:u w:val="single"/>
        </w:rPr>
        <w:t>Forma prawna wnioskodawcy</w:t>
      </w:r>
    </w:p>
    <w:p w:rsidR="00C822B8" w:rsidRPr="00E02F79" w:rsidRDefault="00C822B8">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hyperlink r:id="rId10" w:history="1">
        <w:r w:rsidRPr="00E02F79">
          <w:rPr>
            <w:rStyle w:val="Hyperlink"/>
            <w:rFonts w:ascii="Arial Narrow" w:hAnsi="Arial Narrow"/>
            <w:color w:val="auto"/>
            <w:sz w:val="20"/>
            <w:szCs w:val="20"/>
            <w:u w:val="none"/>
          </w:rPr>
          <w:t>(Dz.U. z 2015 r.,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E02F79">
        <w:rPr>
          <w:rStyle w:val="Hyperlink"/>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„Wspólnoty samorządowe”.</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Forma własności</w:t>
      </w:r>
    </w:p>
    <w:p w:rsidR="00C822B8" w:rsidRPr="00E02F79" w:rsidRDefault="00C822B8"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hyperlink r:id="rId11" w:history="1">
        <w:r w:rsidRPr="00E02F79">
          <w:rPr>
            <w:rStyle w:val="Hyperlink"/>
            <w:rFonts w:ascii="Arial Narrow" w:hAnsi="Arial Narrow"/>
            <w:color w:val="auto"/>
            <w:sz w:val="20"/>
            <w:szCs w:val="20"/>
            <w:u w:val="none"/>
          </w:rPr>
          <w:t>(Dz.U. z 2015 r., poz. 2009)</w:t>
        </w:r>
      </w:hyperlink>
      <w:r w:rsidRPr="00E02F79">
        <w:rPr>
          <w:rStyle w:val="Hyperlink"/>
          <w:rFonts w:ascii="Arial Narrow" w:hAnsi="Arial Narrow"/>
          <w:color w:val="auto"/>
          <w:sz w:val="20"/>
          <w:szCs w:val="20"/>
          <w:u w:val="none"/>
        </w:rPr>
        <w:t>, np. dla projektu realizowanego przez JST należy wskazać – „</w:t>
      </w:r>
      <w:r w:rsidRPr="00E02F79">
        <w:rPr>
          <w:rFonts w:ascii="Arial Narrow" w:hAnsi="Arial Narrow" w:cs="Arial"/>
          <w:sz w:val="20"/>
          <w:szCs w:val="20"/>
        </w:rPr>
        <w:t>Jednostka Samorządu Terytorialnego”.</w:t>
      </w:r>
    </w:p>
    <w:p w:rsidR="00C822B8" w:rsidRPr="00E02F79" w:rsidRDefault="00C822B8"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rsidR="00C822B8" w:rsidRPr="00E02F79" w:rsidRDefault="00C822B8" w:rsidP="004054B5">
      <w:pPr>
        <w:rPr>
          <w:rFonts w:ascii="Arial Narrow" w:hAnsi="Arial Narrow"/>
          <w:b/>
          <w:sz w:val="20"/>
          <w:szCs w:val="20"/>
        </w:rPr>
      </w:pPr>
      <w:r w:rsidRPr="00E02F79">
        <w:rPr>
          <w:rFonts w:ascii="Arial Narrow" w:hAnsi="Arial Narrow" w:cs="Tahoma"/>
          <w:sz w:val="20"/>
          <w:szCs w:val="20"/>
        </w:rPr>
        <w:t>Wnioskodawca zaznacza</w:t>
      </w:r>
      <w:r w:rsidRPr="00E02F79">
        <w:rPr>
          <w:rFonts w:ascii="Arial Narrow" w:hAnsi="Arial Narrow"/>
          <w:sz w:val="20"/>
          <w:szCs w:val="20"/>
        </w:rPr>
        <w:t xml:space="preserve"> odpowiedz „TAK”, która oznacza, że VAT jest niekwalifikowalny. </w:t>
      </w:r>
    </w:p>
    <w:p w:rsidR="00C822B8" w:rsidRPr="00E02F79" w:rsidRDefault="00C822B8"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Należy wpisać: „Nie dotyczy”.</w:t>
      </w:r>
    </w:p>
    <w:p w:rsidR="00C822B8" w:rsidRPr="00E02F79" w:rsidRDefault="00C822B8" w:rsidP="004054B5">
      <w:pPr>
        <w:autoSpaceDE w:val="0"/>
        <w:autoSpaceDN w:val="0"/>
        <w:adjustRightInd w:val="0"/>
        <w:rPr>
          <w:rFonts w:ascii="Arial Narrow" w:hAnsi="Arial Narrow"/>
          <w:b/>
          <w:sz w:val="20"/>
          <w:szCs w:val="20"/>
          <w:u w:val="single"/>
        </w:rPr>
      </w:pPr>
    </w:p>
    <w:p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3.2. Osoba uprawniona do podejmowania decyzji wiążących w imieniu Wnioskodawcy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3.3. Osoba upoważniona do kontaktów w sprawach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3.4. Partnerzy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projekt nie jest realizowany w partnerstwie należy zaznaczyć „Nie dotyczy”.</w:t>
      </w:r>
    </w:p>
    <w:p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3.5. Podmiot upoważniony przez Wnioskodawcę do ponoszenia wydatków w ramach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występuje podmiot upoważniony przez Wnioskodawcę 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w projekcie nie występuje podmiot upoważniony przez wnioskodawcę do ponoszenia wydatków należy zaznaczyć „Nie dotyczy”.</w:t>
      </w:r>
    </w:p>
    <w:p w:rsidR="00C822B8" w:rsidRPr="00E02F79" w:rsidRDefault="00C822B8">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rsidR="00C822B8" w:rsidRPr="00E02F79" w:rsidRDefault="00C822B8" w:rsidP="004054B5">
      <w:pPr>
        <w:pStyle w:val="Heading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Wnioskodawcy 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4" w:name="_Toc416444998"/>
      <w:r w:rsidRPr="00E02F79">
        <w:rPr>
          <w:rFonts w:ascii="Arial Narrow" w:hAnsi="Arial Narrow"/>
          <w:b w:val="0"/>
          <w:color w:val="auto"/>
          <w:sz w:val="20"/>
          <w:szCs w:val="20"/>
        </w:rPr>
        <w:t>Województwa Łódzkiego na lata 2014-2020</w:t>
      </w:r>
      <w:bookmarkEnd w:id="14"/>
      <w:r w:rsidRPr="00E02F79">
        <w:rPr>
          <w:rFonts w:ascii="Arial Narrow" w:hAnsi="Arial Narrow"/>
          <w:b w:val="0"/>
          <w:color w:val="auto"/>
          <w:sz w:val="20"/>
          <w:szCs w:val="20"/>
        </w:rPr>
        <w:t>.</w:t>
      </w:r>
      <w:r w:rsidRPr="00E02F79">
        <w:rPr>
          <w:rFonts w:ascii="Arial Narrow" w:hAnsi="Arial Narrow" w:cs="Arial"/>
          <w:sz w:val="20"/>
          <w:szCs w:val="20"/>
        </w:rPr>
        <w:t xml:space="preserve"> </w:t>
      </w:r>
    </w:p>
    <w:p w:rsidR="00C822B8" w:rsidRPr="00E02F79" w:rsidRDefault="00C822B8" w:rsidP="004054B5">
      <w:pPr>
        <w:pStyle w:val="Heading1"/>
        <w:spacing w:before="0"/>
        <w:jc w:val="both"/>
        <w:rPr>
          <w:rFonts w:ascii="Arial Narrow" w:hAnsi="Arial Narrow" w:cs="Arial"/>
          <w:b w:val="0"/>
          <w:color w:val="auto"/>
          <w:sz w:val="20"/>
          <w:szCs w:val="20"/>
        </w:rPr>
      </w:pPr>
      <w:r w:rsidRPr="00E02F79">
        <w:rPr>
          <w:rStyle w:val="Hyperlink"/>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4.2. Kod PKD Wnioskodawcy (działalności podstawowej)</w:t>
      </w:r>
    </w:p>
    <w:p w:rsidR="00C822B8" w:rsidRPr="00E02F79" w:rsidRDefault="00C822B8"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yperlink"/>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rsidR="00C822B8" w:rsidRPr="00E02F79" w:rsidRDefault="00C822B8" w:rsidP="004054B5">
      <w:pPr>
        <w:jc w:val="both"/>
        <w:rPr>
          <w:rFonts w:ascii="Arial Narrow" w:hAnsi="Arial Narrow"/>
          <w:position w:val="4"/>
          <w:sz w:val="20"/>
          <w:szCs w:val="20"/>
        </w:rPr>
      </w:pPr>
      <w:r w:rsidRPr="00E02F79">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Wnioskodawcy, należy zaznaczyć NIE DOTYCZY. </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C822B8" w:rsidRPr="00E02F79" w:rsidRDefault="00C822B8">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b/>
                <w:sz w:val="20"/>
                <w:szCs w:val="20"/>
              </w:rPr>
              <w:t>V. ZGODNOŚĆ PROJEKTU Z POLITYKAMI</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Pr>
          <w:rFonts w:ascii="Arial Narrow" w:hAnsi="Arial Narrow"/>
          <w:sz w:val="20"/>
          <w:szCs w:val="20"/>
        </w:rPr>
        <w:t xml:space="preserve">e uzasadnienie swojego wyboru. </w:t>
      </w:r>
    </w:p>
    <w:p w:rsidR="00C822B8" w:rsidRPr="00E02F79" w:rsidRDefault="00C822B8"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Pr="00E02F79">
        <w:rPr>
          <w:rFonts w:ascii="Arial Narrow" w:hAnsi="Arial Narrow"/>
          <w:b/>
          <w:sz w:val="20"/>
          <w:szCs w:val="20"/>
          <w:u w:val="single"/>
        </w:rPr>
        <w:br/>
        <w:t>z niepełnosprawnościami</w:t>
      </w:r>
    </w:p>
    <w:p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C822B8" w:rsidRPr="00E02F79" w:rsidRDefault="00C822B8"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C822B8" w:rsidRPr="00E02F79" w:rsidRDefault="00C822B8"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F7169C">
        <w:rPr>
          <w:rFonts w:ascii="Arial Narrow" w:hAnsi="Arial Narrow"/>
          <w:b/>
          <w:sz w:val="20"/>
          <w:szCs w:val="20"/>
        </w:rPr>
        <w:t>opis dostępności</w:t>
      </w:r>
      <w:r w:rsidRPr="00E02F79">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5.4. Zgodność projektu z polityką konkurencji i zamówień publicznych</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C822B8" w:rsidRPr="00E02F79" w:rsidRDefault="00C822B8"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C822B8" w:rsidRPr="00E02F79" w:rsidTr="004054B5">
        <w:trPr>
          <w:trHeight w:val="188"/>
        </w:trPr>
        <w:tc>
          <w:tcPr>
            <w:tcW w:w="9180"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VI. CHARAKTERYSTYKA PROJEKTU</w:t>
            </w:r>
          </w:p>
        </w:tc>
      </w:tr>
    </w:tbl>
    <w:p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 Wkład w realizację Strategii Rozwoju Województwa Łódzkiego oraz innych dokumentów strategicznych.</w:t>
      </w:r>
    </w:p>
    <w:p w:rsidR="00C822B8" w:rsidRPr="00E02F79" w:rsidRDefault="00C822B8" w:rsidP="00E27364">
      <w:pPr>
        <w:jc w:val="both"/>
        <w:rPr>
          <w:rFonts w:ascii="Arial Narrow" w:hAnsi="Arial Narrow"/>
          <w:sz w:val="20"/>
          <w:szCs w:val="20"/>
        </w:rPr>
      </w:pPr>
      <w:r w:rsidRPr="00E02F79">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w:t>
      </w:r>
      <w:r w:rsidRPr="00F7169C">
        <w:rPr>
          <w:rFonts w:ascii="Arial Narrow" w:hAnsi="Arial Narrow"/>
          <w:sz w:val="20"/>
          <w:szCs w:val="20"/>
        </w:rPr>
        <w:t>planu gospodarki niskoemisyjnej.</w:t>
      </w:r>
      <w:r w:rsidRPr="00067EF2">
        <w:rPr>
          <w:rFonts w:ascii="Arial Narrow" w:hAnsi="Arial Narrow"/>
          <w:sz w:val="22"/>
          <w:szCs w:val="22"/>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6.2. Krótki opis projektu (do 2 tys. znaków)</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E02F79">
          <w:rPr>
            <w:rStyle w:val="Hyperlink"/>
            <w:rFonts w:ascii="Arial Narrow" w:hAnsi="Arial Narrow"/>
            <w:b/>
            <w:sz w:val="20"/>
            <w:szCs w:val="20"/>
          </w:rPr>
          <w:t>www.mapadotacji.gov.pl</w:t>
        </w:r>
      </w:hyperlink>
      <w:r w:rsidRPr="00E02F79">
        <w:rPr>
          <w:rFonts w:ascii="Arial Narrow" w:hAnsi="Arial Narrow"/>
          <w:b/>
          <w:sz w:val="20"/>
          <w:szCs w:val="20"/>
        </w:rPr>
        <w:t>.</w:t>
      </w:r>
    </w:p>
    <w:p w:rsidR="00C822B8" w:rsidRPr="00E02F79" w:rsidRDefault="00C822B8"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rsidR="00C822B8" w:rsidRPr="00E02F79" w:rsidRDefault="00C822B8"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 xml:space="preserve">Należy również wskazać - jeśli to możliwe - miejscowość, kod pocztowy i ulicę. </w:t>
      </w:r>
    </w:p>
    <w:p w:rsidR="00C822B8" w:rsidRPr="00E02F79" w:rsidRDefault="00C822B8"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rsidR="00C822B8" w:rsidRPr="00E02F79" w:rsidRDefault="00C822B8" w:rsidP="004054B5">
      <w:pPr>
        <w:pStyle w:val="Default"/>
        <w:jc w:val="both"/>
        <w:rPr>
          <w:rFonts w:ascii="Arial Narrow" w:hAnsi="Arial Narrow"/>
          <w:bCs/>
          <w:sz w:val="20"/>
          <w:szCs w:val="20"/>
        </w:rPr>
      </w:pPr>
      <w:r w:rsidRPr="00E02F79">
        <w:rPr>
          <w:rFonts w:ascii="Arial Narrow" w:hAnsi="Arial Narrow"/>
          <w:sz w:val="20"/>
          <w:szCs w:val="20"/>
        </w:rPr>
        <w:t xml:space="preserve">Należy wskazać,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zapisami art. 71 </w:t>
      </w:r>
      <w:r w:rsidRPr="00E02F79">
        <w:rPr>
          <w:rFonts w:ascii="Arial Narrow" w:hAnsi="Arial Narrow"/>
          <w:bCs/>
          <w:sz w:val="20"/>
          <w:szCs w:val="20"/>
        </w:rPr>
        <w:t>Rozporządzenia Parlamentu Europejskiego i Rady (UE) NR 1303/2013 z dnia 17 grudnia 2013 r.</w:t>
      </w:r>
    </w:p>
    <w:p w:rsidR="00C822B8" w:rsidRPr="00E02F79" w:rsidRDefault="00C822B8" w:rsidP="004054B5">
      <w:pPr>
        <w:pStyle w:val="Default"/>
        <w:spacing w:before="120"/>
        <w:jc w:val="both"/>
        <w:rPr>
          <w:rFonts w:ascii="Arial Narrow" w:hAnsi="Arial Narrow"/>
          <w:sz w:val="20"/>
          <w:szCs w:val="20"/>
        </w:rPr>
      </w:pPr>
      <w:r w:rsidRPr="00E02F79">
        <w:rPr>
          <w:rFonts w:ascii="Arial Narrow" w:hAnsi="Arial Narrow"/>
          <w:b/>
          <w:sz w:val="20"/>
          <w:szCs w:val="20"/>
          <w:u w:val="single"/>
        </w:rPr>
        <w:t>6.5. Potencjał Wnioskodawcy i zarządzanie projektem</w:t>
      </w:r>
    </w:p>
    <w:p w:rsidR="00C822B8" w:rsidRPr="00E02F79" w:rsidRDefault="00C822B8"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C822B8" w:rsidRPr="00E02F79" w:rsidRDefault="00C822B8"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szczególności w następującym zakresie:</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realizacja przedmiotowego projektu jest uzależniona od przeprowadzenia innego przedsięwzięcia;</w:t>
      </w:r>
    </w:p>
    <w:p w:rsidR="00C822B8" w:rsidRPr="00E02F79" w:rsidRDefault="00C822B8"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rPr>
        <w:t>- Planowany termin uzyskania pozwolenia na budowę / zgłoszenia robót budowlanych:</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realizacja projekut wymaga uzyskania pozwolenia na budowę, innej decyzji </w:t>
      </w:r>
      <w:r w:rsidRPr="00E02F79">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rsidR="00C822B8" w:rsidRPr="00E02F79" w:rsidRDefault="00C822B8"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 Planowane terminy rozpoczęcia procedur wyłonienia wykonawcy</w:t>
      </w:r>
      <w:r w:rsidRPr="00E02F79">
        <w:rPr>
          <w:rFonts w:ascii="Arial Narrow" w:hAnsi="Arial Narrow"/>
          <w:b/>
          <w:iCs/>
          <w:sz w:val="20"/>
          <w:szCs w:val="20"/>
        </w:rPr>
        <w:t>:</w:t>
      </w:r>
    </w:p>
    <w:p w:rsidR="00C822B8" w:rsidRPr="00E02F79" w:rsidRDefault="00C822B8" w:rsidP="004054B5">
      <w:pPr>
        <w:jc w:val="both"/>
        <w:rPr>
          <w:rFonts w:ascii="Arial Narrow" w:hAnsi="Arial Narrow"/>
          <w:sz w:val="20"/>
          <w:szCs w:val="20"/>
          <w:u w:val="single"/>
        </w:rPr>
      </w:pPr>
      <w:r w:rsidRPr="00E02F79">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 zamówieniu publicznym.</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 Opis stanu przygotowania projektu do realizacji:</w:t>
      </w:r>
    </w:p>
    <w:p w:rsidR="00C822B8" w:rsidRPr="00E02F79" w:rsidRDefault="00C822B8">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C822B8" w:rsidRPr="00E02F79" w:rsidRDefault="00C822B8">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VII. WSKAŹNIKI</w:t>
            </w:r>
          </w:p>
        </w:tc>
      </w:tr>
    </w:tbl>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E02F79">
        <w:rPr>
          <w:rFonts w:ascii="Arial Narrow" w:hAnsi="Arial Narrow"/>
          <w:b/>
          <w:sz w:val="20"/>
          <w:szCs w:val="20"/>
        </w:rPr>
        <w:t>załącznik nr V</w:t>
      </w:r>
      <w:r w:rsidRPr="00E02F79">
        <w:rPr>
          <w:rFonts w:ascii="Arial Narrow" w:hAnsi="Arial Narrow"/>
          <w:sz w:val="20"/>
          <w:szCs w:val="20"/>
        </w:rPr>
        <w:t xml:space="preserve"> Wezwania. Wartości wskaźników należy podawać do dwóch miejsc po przecinku.</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z listy wskaźników wskazanych w punkcie 1 i 2 </w:t>
      </w:r>
      <w:r w:rsidRPr="00E02F79">
        <w:rPr>
          <w:rFonts w:ascii="Arial Narrow" w:hAnsi="Arial Narrow"/>
          <w:b/>
          <w:sz w:val="20"/>
          <w:szCs w:val="20"/>
        </w:rPr>
        <w:t>załącznika nr V</w:t>
      </w:r>
      <w:r w:rsidRPr="00E02F79">
        <w:rPr>
          <w:rFonts w:ascii="Arial Narrow" w:hAnsi="Arial Narrow"/>
          <w:sz w:val="20"/>
          <w:szCs w:val="20"/>
        </w:rPr>
        <w:t xml:space="preserve"> Wezwania oraz wskaźniki horyzontalne wymienione w punkcie 3 ww. </w:t>
      </w:r>
      <w:r w:rsidRPr="00E02F79">
        <w:rPr>
          <w:rFonts w:ascii="Arial Narrow" w:hAnsi="Arial Narrow"/>
          <w:b/>
          <w:sz w:val="20"/>
          <w:szCs w:val="20"/>
        </w:rPr>
        <w:t>załącznika nr V</w:t>
      </w:r>
      <w:r w:rsidRPr="00E02F79">
        <w:rPr>
          <w:rFonts w:ascii="Arial Narrow" w:hAnsi="Arial Narrow"/>
          <w:sz w:val="20"/>
          <w:szCs w:val="20"/>
        </w:rPr>
        <w:t>.</w:t>
      </w:r>
    </w:p>
    <w:p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C822B8" w:rsidRDefault="00C822B8" w:rsidP="00DD0FCC">
      <w:pPr>
        <w:jc w:val="both"/>
        <w:rPr>
          <w:rFonts w:ascii="Arial Narrow" w:hAnsi="Arial Narrow"/>
          <w:b/>
          <w:sz w:val="20"/>
          <w:szCs w:val="20"/>
        </w:rPr>
      </w:pPr>
      <w:r w:rsidRPr="003E55BE">
        <w:rPr>
          <w:rFonts w:ascii="Arial Narrow" w:hAnsi="Arial Narrow"/>
          <w:b/>
          <w:sz w:val="20"/>
          <w:szCs w:val="20"/>
        </w:rPr>
        <w:t>PRZYKŁAD</w:t>
      </w:r>
    </w:p>
    <w:p w:rsidR="00C822B8" w:rsidRDefault="00C822B8"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zakupu 2 szt. autobusów komunikacji miejskiej, którego realizacja zakończy się w 2019 r. i nie będzie przebiegać etapami, wypełnia się jedynie rok bazowy oraz rok i wartość docelową. W kolumnie wartości pośrednie można wpisać „-„ lub „nie dotyczy”. </w:t>
      </w:r>
    </w:p>
    <w:p w:rsidR="00C822B8" w:rsidRPr="00543CA7" w:rsidRDefault="00C822B8"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101"/>
        <w:gridCol w:w="688"/>
        <w:gridCol w:w="1046"/>
        <w:gridCol w:w="850"/>
        <w:gridCol w:w="851"/>
        <w:gridCol w:w="850"/>
        <w:gridCol w:w="709"/>
        <w:gridCol w:w="1276"/>
      </w:tblGrid>
      <w:tr w:rsidR="00C822B8" w:rsidRPr="00543CA7" w:rsidTr="00D42D21">
        <w:trPr>
          <w:cantSplit/>
          <w:jc w:val="center"/>
        </w:trPr>
        <w:tc>
          <w:tcPr>
            <w:tcW w:w="9351" w:type="dxa"/>
            <w:gridSpan w:val="9"/>
            <w:shd w:val="clear" w:color="auto" w:fill="A6A6A6"/>
          </w:tcPr>
          <w:p w:rsidR="00C822B8" w:rsidRPr="003E55BE" w:rsidRDefault="00C822B8"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C822B8" w:rsidRPr="00543CA7" w:rsidTr="00D42D21">
        <w:trPr>
          <w:cantSplit/>
          <w:jc w:val="center"/>
        </w:trPr>
        <w:tc>
          <w:tcPr>
            <w:tcW w:w="9351" w:type="dxa"/>
            <w:gridSpan w:val="9"/>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Wskaźniki produktu</w:t>
            </w:r>
          </w:p>
        </w:tc>
      </w:tr>
      <w:tr w:rsidR="00C822B8" w:rsidRPr="00543CA7" w:rsidTr="00D42D21">
        <w:trPr>
          <w:cantSplit/>
          <w:jc w:val="center"/>
        </w:trPr>
        <w:tc>
          <w:tcPr>
            <w:tcW w:w="1980"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rsidTr="00D42D21">
        <w:trPr>
          <w:cantSplit/>
          <w:jc w:val="center"/>
        </w:trPr>
        <w:tc>
          <w:tcPr>
            <w:tcW w:w="1980" w:type="dxa"/>
            <w:vMerge/>
          </w:tcPr>
          <w:p w:rsidR="00C822B8" w:rsidRPr="003E55BE" w:rsidRDefault="00C822B8" w:rsidP="00D42D21">
            <w:pPr>
              <w:rPr>
                <w:rFonts w:ascii="Arial Narrow" w:hAnsi="Arial Narrow"/>
                <w:smallCaps/>
                <w:sz w:val="16"/>
                <w:szCs w:val="16"/>
              </w:rPr>
            </w:pPr>
          </w:p>
        </w:tc>
        <w:tc>
          <w:tcPr>
            <w:tcW w:w="1101" w:type="dxa"/>
            <w:vMerge/>
          </w:tcPr>
          <w:p w:rsidR="00C822B8" w:rsidRPr="003E55BE" w:rsidRDefault="00C822B8" w:rsidP="00D42D21">
            <w:pPr>
              <w:rPr>
                <w:rFonts w:ascii="Arial Narrow" w:hAnsi="Arial Narrow"/>
                <w:smallCaps/>
                <w:sz w:val="16"/>
                <w:szCs w:val="16"/>
              </w:rPr>
            </w:pPr>
          </w:p>
        </w:tc>
        <w:tc>
          <w:tcPr>
            <w:tcW w:w="688" w:type="dxa"/>
            <w:vMerge/>
          </w:tcPr>
          <w:p w:rsidR="00C822B8" w:rsidRPr="003E55BE" w:rsidRDefault="00C822B8" w:rsidP="00D42D21">
            <w:pPr>
              <w:rPr>
                <w:rFonts w:ascii="Arial Narrow" w:hAnsi="Arial Narrow"/>
                <w:smallCaps/>
                <w:sz w:val="16"/>
                <w:szCs w:val="16"/>
              </w:rPr>
            </w:pPr>
          </w:p>
        </w:tc>
        <w:tc>
          <w:tcPr>
            <w:tcW w:w="1046" w:type="dxa"/>
            <w:vAlign w:val="center"/>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1"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709"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1276" w:type="dxa"/>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2019</w:t>
            </w:r>
          </w:p>
          <w:p w:rsidR="00C822B8" w:rsidRPr="003E55BE" w:rsidRDefault="00C822B8" w:rsidP="00D42D21">
            <w:pPr>
              <w:rPr>
                <w:rFonts w:ascii="Arial Narrow" w:hAnsi="Arial Narrow"/>
                <w:b/>
                <w:smallCaps/>
                <w:sz w:val="16"/>
                <w:szCs w:val="16"/>
              </w:rPr>
            </w:pPr>
          </w:p>
        </w:tc>
      </w:tr>
      <w:tr w:rsidR="00C822B8" w:rsidRPr="00543CA7" w:rsidTr="00D42D21">
        <w:trPr>
          <w:cantSplit/>
          <w:jc w:val="center"/>
        </w:trPr>
        <w:tc>
          <w:tcPr>
            <w:tcW w:w="1980" w:type="dxa"/>
          </w:tcPr>
          <w:p w:rsidR="00C822B8" w:rsidRPr="003E55BE" w:rsidRDefault="00C822B8" w:rsidP="00D42D21">
            <w:pPr>
              <w:rPr>
                <w:rFonts w:ascii="Arial Narrow" w:hAnsi="Arial Narrow"/>
                <w:smallCaps/>
                <w:sz w:val="16"/>
                <w:szCs w:val="16"/>
              </w:rPr>
            </w:pPr>
            <w:r w:rsidRPr="00F7169C">
              <w:rPr>
                <w:rFonts w:ascii="Arial Narrow" w:hAnsi="Arial Narrow"/>
                <w:smallCaps/>
                <w:sz w:val="16"/>
                <w:szCs w:val="16"/>
              </w:rPr>
              <w:t>Liczba zakupionych jednostek taboru pasażerskiego w publicznym transporcie zbiorowym komunikacji miejskiej</w:t>
            </w:r>
          </w:p>
        </w:tc>
        <w:tc>
          <w:tcPr>
            <w:tcW w:w="1101" w:type="dxa"/>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rsidR="00C822B8" w:rsidRPr="003E55BE" w:rsidRDefault="00C822B8"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rsidR="00C822B8" w:rsidRPr="003E55BE" w:rsidRDefault="00C822B8"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2</w:t>
            </w:r>
            <w:r w:rsidRPr="003E55BE">
              <w:rPr>
                <w:rFonts w:ascii="Arial Narrow" w:hAnsi="Arial Narrow"/>
                <w:b/>
                <w:smallCaps/>
                <w:sz w:val="16"/>
                <w:szCs w:val="16"/>
              </w:rPr>
              <w:t>,</w:t>
            </w:r>
            <w:r>
              <w:rPr>
                <w:rFonts w:ascii="Arial Narrow" w:hAnsi="Arial Narrow"/>
                <w:b/>
                <w:smallCaps/>
                <w:sz w:val="16"/>
                <w:szCs w:val="16"/>
              </w:rPr>
              <w:t>0</w:t>
            </w:r>
            <w:r w:rsidRPr="003E55BE">
              <w:rPr>
                <w:rFonts w:ascii="Arial Narrow" w:hAnsi="Arial Narrow"/>
                <w:b/>
                <w:smallCaps/>
                <w:sz w:val="16"/>
                <w:szCs w:val="16"/>
              </w:rPr>
              <w:t>0</w:t>
            </w:r>
          </w:p>
        </w:tc>
      </w:tr>
      <w:tr w:rsidR="00C822B8" w:rsidRPr="00543CA7" w:rsidTr="00D42D21">
        <w:trPr>
          <w:cantSplit/>
          <w:jc w:val="center"/>
        </w:trPr>
        <w:tc>
          <w:tcPr>
            <w:tcW w:w="9351" w:type="dxa"/>
            <w:gridSpan w:val="9"/>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C822B8" w:rsidRPr="00543CA7" w:rsidTr="00D42D21">
        <w:trPr>
          <w:cantSplit/>
          <w:jc w:val="center"/>
        </w:trPr>
        <w:tc>
          <w:tcPr>
            <w:tcW w:w="1980"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rsidTr="00D42D21">
        <w:trPr>
          <w:cantSplit/>
          <w:jc w:val="center"/>
        </w:trPr>
        <w:tc>
          <w:tcPr>
            <w:tcW w:w="1980" w:type="dxa"/>
            <w:vMerge/>
          </w:tcPr>
          <w:p w:rsidR="00C822B8" w:rsidRPr="003E55BE" w:rsidRDefault="00C822B8" w:rsidP="00D42D21">
            <w:pPr>
              <w:rPr>
                <w:rFonts w:ascii="Arial Narrow" w:hAnsi="Arial Narrow"/>
                <w:smallCaps/>
                <w:sz w:val="16"/>
                <w:szCs w:val="16"/>
              </w:rPr>
            </w:pPr>
          </w:p>
        </w:tc>
        <w:tc>
          <w:tcPr>
            <w:tcW w:w="1101" w:type="dxa"/>
            <w:vMerge/>
          </w:tcPr>
          <w:p w:rsidR="00C822B8" w:rsidRPr="003E55BE" w:rsidRDefault="00C822B8" w:rsidP="00D42D21">
            <w:pPr>
              <w:rPr>
                <w:rFonts w:ascii="Arial Narrow" w:hAnsi="Arial Narrow"/>
                <w:smallCaps/>
                <w:sz w:val="16"/>
                <w:szCs w:val="16"/>
              </w:rPr>
            </w:pPr>
          </w:p>
        </w:tc>
        <w:tc>
          <w:tcPr>
            <w:tcW w:w="688" w:type="dxa"/>
            <w:vMerge/>
          </w:tcPr>
          <w:p w:rsidR="00C822B8" w:rsidRPr="003E55BE" w:rsidRDefault="00C822B8" w:rsidP="00D42D21">
            <w:pPr>
              <w:rPr>
                <w:rFonts w:ascii="Arial Narrow" w:hAnsi="Arial Narrow"/>
                <w:smallCaps/>
                <w:sz w:val="16"/>
                <w:szCs w:val="16"/>
              </w:rPr>
            </w:pPr>
          </w:p>
        </w:tc>
        <w:tc>
          <w:tcPr>
            <w:tcW w:w="1046" w:type="dxa"/>
            <w:vAlign w:val="center"/>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1"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709"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1276" w:type="dxa"/>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Rok</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 20</w:t>
            </w:r>
            <w:r>
              <w:rPr>
                <w:rFonts w:ascii="Arial Narrow" w:hAnsi="Arial Narrow" w:cs="Arial"/>
                <w:b/>
                <w:sz w:val="16"/>
                <w:szCs w:val="16"/>
              </w:rPr>
              <w:t>20</w:t>
            </w:r>
          </w:p>
          <w:p w:rsidR="00C822B8" w:rsidRPr="003E55BE" w:rsidRDefault="00C822B8" w:rsidP="00D42D21">
            <w:pPr>
              <w:rPr>
                <w:rFonts w:ascii="Arial Narrow" w:hAnsi="Arial Narrow"/>
                <w:smallCaps/>
                <w:sz w:val="16"/>
                <w:szCs w:val="16"/>
              </w:rPr>
            </w:pPr>
          </w:p>
        </w:tc>
      </w:tr>
      <w:tr w:rsidR="00C822B8" w:rsidRPr="00543CA7" w:rsidTr="00D42D21">
        <w:trPr>
          <w:cantSplit/>
          <w:trHeight w:val="109"/>
          <w:jc w:val="center"/>
        </w:trPr>
        <w:tc>
          <w:tcPr>
            <w:tcW w:w="1980" w:type="dxa"/>
          </w:tcPr>
          <w:p w:rsidR="00C822B8" w:rsidRPr="003E55BE" w:rsidRDefault="00C822B8" w:rsidP="00F7004C">
            <w:pPr>
              <w:rPr>
                <w:rFonts w:ascii="Arial Narrow" w:hAnsi="Arial Narrow"/>
                <w:smallCaps/>
                <w:sz w:val="16"/>
                <w:szCs w:val="16"/>
              </w:rPr>
            </w:pPr>
            <w:r w:rsidRPr="00F7169C">
              <w:rPr>
                <w:rFonts w:ascii="Arial Narrow" w:hAnsi="Arial Narrow"/>
                <w:smallCaps/>
                <w:sz w:val="16"/>
                <w:szCs w:val="16"/>
              </w:rPr>
              <w:t>Liczba przewozów komunikacją miejską na przebudowanych i nowych liniach komunikacji miejskiej</w:t>
            </w:r>
          </w:p>
        </w:tc>
        <w:tc>
          <w:tcPr>
            <w:tcW w:w="1101" w:type="dxa"/>
          </w:tcPr>
          <w:p w:rsidR="00C822B8" w:rsidRPr="003E55BE" w:rsidRDefault="00C822B8"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rsidR="00C822B8" w:rsidRPr="003E55BE" w:rsidRDefault="00C822B8" w:rsidP="00F7004C">
            <w:pPr>
              <w:jc w:val="center"/>
              <w:rPr>
                <w:rFonts w:ascii="Arial Narrow" w:hAnsi="Arial Narrow"/>
                <w:smallCaps/>
                <w:sz w:val="16"/>
                <w:szCs w:val="16"/>
              </w:rPr>
            </w:pPr>
            <w:r>
              <w:rPr>
                <w:rFonts w:ascii="Arial Narrow" w:hAnsi="Arial Narrow"/>
                <w:smallCaps/>
                <w:sz w:val="16"/>
                <w:szCs w:val="16"/>
              </w:rPr>
              <w:t>szt.</w:t>
            </w:r>
            <w:r w:rsidRPr="00436FD4">
              <w:rPr>
                <w:rFonts w:ascii="Arial Narrow" w:hAnsi="Arial Narrow"/>
                <w:smallCaps/>
                <w:sz w:val="16"/>
                <w:szCs w:val="16"/>
              </w:rPr>
              <w:t>/rok</w:t>
            </w:r>
          </w:p>
        </w:tc>
        <w:tc>
          <w:tcPr>
            <w:tcW w:w="1046" w:type="dxa"/>
          </w:tcPr>
          <w:p w:rsidR="00C822B8" w:rsidRPr="003E55BE" w:rsidRDefault="00C822B8">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Pr>
          <w:p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4 000,00</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7.2. Wskaźniki osiągnięć</w:t>
      </w:r>
    </w:p>
    <w:p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wymienia wskaźnik/wskaźniki produktu i - jeśli to możliwe – wskaźnik rezultatu bezpośredniego z </w:t>
      </w:r>
      <w:r w:rsidRPr="003E55BE">
        <w:rPr>
          <w:rFonts w:ascii="Arial Narrow" w:hAnsi="Arial Narrow"/>
          <w:sz w:val="20"/>
          <w:szCs w:val="20"/>
          <w:u w:val="single"/>
        </w:rPr>
        <w:t>listy wskaźników wskazanych w punkcie 1 załącznika nr V wezwania, podanych w punkcie 7.1 formularza wniosku</w:t>
      </w:r>
      <w:r w:rsidRPr="00E02F79">
        <w:rPr>
          <w:rFonts w:ascii="Arial Narrow" w:hAnsi="Arial Narrow"/>
          <w:sz w:val="20"/>
          <w:szCs w:val="20"/>
        </w:rPr>
        <w:t>.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nazwę, rodzaj wskaźnika (zgodnie z informacjami zawartymi w załączniku V wezwania) oraz jednostkę, w której wskaźnik będzie mierzony.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7.1- 7.2.</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serwrów itp.</w:t>
      </w:r>
    </w:p>
    <w:p w:rsidR="00C822B8" w:rsidRPr="00E02F79" w:rsidRDefault="00C822B8"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VIII. ZAKRES RZECZOWY PROJEKTU</w:t>
            </w:r>
          </w:p>
        </w:tc>
      </w:tr>
    </w:tbl>
    <w:p w:rsidR="00C822B8" w:rsidRPr="00E02F79" w:rsidRDefault="00C822B8"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rsidR="00C822B8" w:rsidRPr="00E02F79" w:rsidRDefault="00C822B8"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C822B8" w:rsidRPr="00E02F79" w:rsidRDefault="00C822B8"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rsidR="00C822B8" w:rsidRPr="00E02F79" w:rsidRDefault="00C822B8"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tabs>
                <w:tab w:val="center" w:pos="4498"/>
                <w:tab w:val="left" w:pos="7515"/>
              </w:tabs>
              <w:rPr>
                <w:rFonts w:ascii="Arial Narrow" w:hAnsi="Arial Narrow"/>
                <w:b/>
                <w:sz w:val="20"/>
                <w:szCs w:val="20"/>
              </w:rPr>
            </w:pPr>
            <w:r w:rsidRPr="00E02F79">
              <w:rPr>
                <w:rFonts w:ascii="Arial Narrow" w:hAnsi="Arial Narrow"/>
                <w:b/>
                <w:sz w:val="20"/>
                <w:szCs w:val="20"/>
              </w:rPr>
              <w:tab/>
              <w:t>IX. ZAKRES FINANSOWY PROJEKTU OGÓŁEM</w:t>
            </w:r>
            <w:r w:rsidRPr="00E02F79">
              <w:rPr>
                <w:rFonts w:ascii="Arial Narrow" w:hAnsi="Arial Narrow"/>
                <w:b/>
                <w:sz w:val="20"/>
                <w:szCs w:val="20"/>
              </w:rPr>
              <w:tab/>
            </w:r>
          </w:p>
        </w:tc>
      </w:tr>
    </w:tbl>
    <w:p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E02F79">
        <w:rPr>
          <w:rFonts w:ascii="Arial Narrow" w:hAnsi="Arial Narrow" w:cs="Tahoma"/>
          <w:color w:val="000000"/>
          <w:sz w:val="20"/>
          <w:szCs w:val="20"/>
          <w:lang w:eastAsia="en-US"/>
        </w:rPr>
        <w:t xml:space="preserve">kategorie kosztów. </w:t>
      </w:r>
      <w:r w:rsidRPr="00E02F79">
        <w:rPr>
          <w:rFonts w:ascii="Arial Narrow" w:hAnsi="Arial Narrow" w:cs="Tahoma"/>
          <w:sz w:val="20"/>
          <w:szCs w:val="20"/>
          <w:lang w:eastAsia="en-US"/>
        </w:rPr>
        <w:t xml:space="preserve">Wnioskodawca </w:t>
      </w:r>
      <w:r w:rsidRPr="00E02F79">
        <w:rPr>
          <w:rFonts w:ascii="Arial Narrow" w:hAnsi="Arial Narrow" w:cs="Tahoma"/>
          <w:sz w:val="20"/>
          <w:szCs w:val="20"/>
          <w:u w:val="single"/>
          <w:lang w:eastAsia="en-US"/>
        </w:rPr>
        <w:t>ma do wyboru następujące kategorie kosztów</w:t>
      </w:r>
      <w:r w:rsidRPr="00E02F79">
        <w:rPr>
          <w:rFonts w:ascii="Arial Narrow" w:hAnsi="Arial Narrow" w:cs="Tahoma"/>
          <w:sz w:val="20"/>
          <w:szCs w:val="20"/>
          <w:lang w:eastAsia="en-US"/>
        </w:rPr>
        <w:t xml:space="preserve">: </w:t>
      </w:r>
    </w:p>
    <w:p w:rsidR="00C822B8" w:rsidRPr="00E02F79" w:rsidRDefault="00C822B8">
      <w:pPr>
        <w:pStyle w:val="ListParagraph"/>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rsidR="00C822B8" w:rsidRPr="00E02F79" w:rsidRDefault="00C822B8">
      <w:pPr>
        <w:pStyle w:val="ListParagraph"/>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rsidR="00C822B8" w:rsidRPr="00E02F79" w:rsidRDefault="00C822B8">
      <w:pPr>
        <w:pStyle w:val="ListParagraph"/>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rsidR="00C822B8" w:rsidRPr="00E02F79" w:rsidRDefault="00C822B8">
      <w:pPr>
        <w:pStyle w:val="ListParagraph"/>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rsidR="00C822B8" w:rsidRPr="00E02F79" w:rsidRDefault="00C822B8">
      <w:pPr>
        <w:pStyle w:val="ListParagraph"/>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 (jeśli dotyczy).</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dany koszt objęty jest pomocą publiczną lub pomocą de minimis wpisując:</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de minimis,</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-NIE DOTYCZY lub skrót „N/D”. </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C822B8" w:rsidRPr="00E02F79" w:rsidRDefault="00C822B8">
      <w:pPr>
        <w:autoSpaceDE w:val="0"/>
        <w:autoSpaceDN w:val="0"/>
        <w:adjustRightInd w:val="0"/>
        <w:jc w:val="both"/>
        <w:rPr>
          <w:rFonts w:ascii="Arial Narrow" w:hAnsi="Arial Narrow" w:cs="Tahoma"/>
          <w:sz w:val="20"/>
          <w:szCs w:val="20"/>
          <w:lang w:eastAsia="en-US"/>
        </w:rPr>
      </w:pPr>
    </w:p>
    <w:p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rsidR="00C822B8" w:rsidRPr="00E02F79" w:rsidRDefault="00C822B8">
      <w:pPr>
        <w:pStyle w:val="ListParagraph"/>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rsidR="00C822B8" w:rsidRPr="00E02F79" w:rsidRDefault="00C822B8">
      <w:pPr>
        <w:pStyle w:val="ListParagraph"/>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rsidR="00C822B8" w:rsidRPr="00E02F79" w:rsidRDefault="00C822B8">
      <w:pPr>
        <w:pStyle w:val="ListParagraph"/>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rsidR="00C822B8" w:rsidRPr="00E02F79" w:rsidRDefault="00C822B8">
      <w:pPr>
        <w:pStyle w:val="ListParagraph"/>
        <w:numPr>
          <w:ilvl w:val="0"/>
          <w:numId w:val="9"/>
        </w:numPr>
        <w:rPr>
          <w:rFonts w:ascii="Arial Narrow" w:hAnsi="Arial Narrow"/>
          <w:sz w:val="20"/>
          <w:szCs w:val="20"/>
        </w:rPr>
      </w:pPr>
      <w:r w:rsidRPr="00E02F79">
        <w:rPr>
          <w:rFonts w:ascii="Arial Narrow" w:hAnsi="Arial Narrow" w:cs="Arial"/>
          <w:sz w:val="20"/>
          <w:szCs w:val="20"/>
        </w:rPr>
        <w:t xml:space="preserve">Przygotowania projektu </w:t>
      </w:r>
    </w:p>
    <w:p w:rsidR="00C822B8" w:rsidRPr="00E02F79" w:rsidRDefault="00C822B8">
      <w:pPr>
        <w:pStyle w:val="ListParagraph"/>
        <w:numPr>
          <w:ilvl w:val="0"/>
          <w:numId w:val="9"/>
        </w:numPr>
        <w:jc w:val="both"/>
        <w:rPr>
          <w:rFonts w:ascii="Arial Narrow" w:hAnsi="Arial Narrow"/>
          <w:sz w:val="20"/>
          <w:szCs w:val="20"/>
        </w:rPr>
      </w:pPr>
      <w:r w:rsidRPr="00E02F79">
        <w:rPr>
          <w:rFonts w:ascii="Arial Narrow" w:hAnsi="Arial Narrow" w:cs="Arial"/>
          <w:sz w:val="20"/>
          <w:szCs w:val="20"/>
        </w:rPr>
        <w:t xml:space="preserve">Zarządzania projektem i jego obsługą </w:t>
      </w:r>
      <w:r w:rsidRPr="00E02F79">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C822B8" w:rsidRPr="00E02F79" w:rsidRDefault="00C822B8" w:rsidP="00FE520D">
      <w:pPr>
        <w:pStyle w:val="ListParagraph"/>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rsidR="00C822B8" w:rsidRPr="00E02F79" w:rsidRDefault="00C822B8">
      <w:pPr>
        <w:pStyle w:val="ListParagraph"/>
        <w:numPr>
          <w:ilvl w:val="0"/>
          <w:numId w:val="9"/>
        </w:numPr>
        <w:rPr>
          <w:rFonts w:ascii="Arial Narrow" w:hAnsi="Arial Narrow"/>
          <w:sz w:val="20"/>
          <w:szCs w:val="20"/>
        </w:rPr>
      </w:pPr>
      <w:r w:rsidRPr="00E02F79">
        <w:rPr>
          <w:rFonts w:ascii="Arial Narrow" w:hAnsi="Arial Narrow" w:cs="Arial"/>
          <w:sz w:val="20"/>
          <w:szCs w:val="20"/>
        </w:rPr>
        <w:t>Wkładu niepieniężnego</w:t>
      </w:r>
    </w:p>
    <w:p w:rsidR="00C822B8" w:rsidRPr="001806B0" w:rsidRDefault="00C822B8">
      <w:pPr>
        <w:pStyle w:val="ListParagraph"/>
        <w:numPr>
          <w:ilvl w:val="0"/>
          <w:numId w:val="9"/>
        </w:numPr>
        <w:rPr>
          <w:rFonts w:ascii="Arial Narrow" w:hAnsi="Arial Narrow"/>
          <w:sz w:val="20"/>
          <w:szCs w:val="20"/>
        </w:rPr>
      </w:pPr>
      <w:r w:rsidRPr="001806B0">
        <w:rPr>
          <w:rFonts w:ascii="Arial Narrow" w:hAnsi="Arial Narrow" w:cs="Arial"/>
          <w:sz w:val="20"/>
          <w:szCs w:val="20"/>
        </w:rPr>
        <w:t>Dróg lokalnych lub regionalnych, dróg dla rowerów</w:t>
      </w:r>
      <w:r w:rsidRPr="001806B0" w:rsidDel="007D7E83">
        <w:rPr>
          <w:rFonts w:ascii="Arial Narrow" w:hAnsi="Arial Narrow" w:cs="Arial"/>
          <w:sz w:val="20"/>
          <w:szCs w:val="20"/>
        </w:rPr>
        <w:t xml:space="preserve"> </w:t>
      </w:r>
    </w:p>
    <w:p w:rsidR="00C822B8" w:rsidRPr="001806B0" w:rsidRDefault="00C822B8" w:rsidP="001806B0">
      <w:pPr>
        <w:pStyle w:val="ListParagraph"/>
        <w:numPr>
          <w:ilvl w:val="0"/>
          <w:numId w:val="9"/>
        </w:numPr>
        <w:rPr>
          <w:rFonts w:ascii="Arial Narrow" w:hAnsi="Arial Narrow"/>
          <w:sz w:val="20"/>
          <w:szCs w:val="20"/>
        </w:rPr>
      </w:pPr>
      <w:r w:rsidRPr="001806B0">
        <w:rPr>
          <w:rFonts w:ascii="Arial Narrow" w:hAnsi="Arial Narrow"/>
          <w:sz w:val="20"/>
          <w:szCs w:val="20"/>
        </w:rPr>
        <w:t>Przebudowy infrastruktury technicznej kolidującej z inwestycją</w:t>
      </w:r>
      <w:r w:rsidRPr="001806B0">
        <w:rPr>
          <w:rFonts w:ascii="Arial Narrow" w:hAnsi="Arial Narrow" w:cs="Arial"/>
          <w:sz w:val="20"/>
          <w:szCs w:val="20"/>
        </w:rPr>
        <w:t xml:space="preserve"> </w:t>
      </w:r>
    </w:p>
    <w:p w:rsidR="00C822B8" w:rsidRPr="001806B0" w:rsidRDefault="00C822B8" w:rsidP="001806B0">
      <w:pPr>
        <w:pStyle w:val="ListParagraph"/>
        <w:numPr>
          <w:ilvl w:val="0"/>
          <w:numId w:val="9"/>
        </w:numPr>
        <w:rPr>
          <w:rFonts w:ascii="Arial Narrow" w:hAnsi="Arial Narrow"/>
          <w:sz w:val="20"/>
          <w:szCs w:val="20"/>
        </w:rPr>
      </w:pPr>
      <w:r w:rsidRPr="001806B0">
        <w:rPr>
          <w:rFonts w:ascii="Arial Narrow" w:hAnsi="Arial Narrow" w:cs="Arial"/>
          <w:sz w:val="20"/>
          <w:szCs w:val="20"/>
        </w:rPr>
        <w:t>Cross-financingu</w:t>
      </w:r>
    </w:p>
    <w:p w:rsidR="00C822B8" w:rsidRPr="00071311" w:rsidRDefault="00C822B8" w:rsidP="00071311">
      <w:pPr>
        <w:rPr>
          <w:rFonts w:ascii="Arial Narrow" w:hAnsi="Arial Narrow"/>
          <w:sz w:val="22"/>
          <w:szCs w:val="22"/>
        </w:rPr>
      </w:pPr>
    </w:p>
    <w:p w:rsidR="00C822B8" w:rsidRPr="00E02F79" w:rsidRDefault="00C822B8">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Pr="00E02F79">
        <w:rPr>
          <w:rFonts w:ascii="Arial Narrow" w:hAnsi="Arial Narrow" w:cs="Tahoma,Bold"/>
          <w:bCs/>
          <w:i/>
          <w:sz w:val="20"/>
          <w:szCs w:val="20"/>
          <w:lang w:eastAsia="en-US"/>
        </w:rPr>
        <w:t>Wydatki kwalifikowalne</w:t>
      </w:r>
      <w:r w:rsidRPr="00E02F79">
        <w:rPr>
          <w:rFonts w:ascii="Arial Narrow" w:hAnsi="Arial Narrow" w:cs="Tahoma,Bold"/>
          <w:bCs/>
          <w:sz w:val="20"/>
          <w:szCs w:val="20"/>
          <w:lang w:eastAsia="en-US"/>
        </w:rPr>
        <w:t xml:space="preserve"> i Udział</w:t>
      </w:r>
      <w:r w:rsidRPr="00E02F79">
        <w:rPr>
          <w:rFonts w:ascii="Arial Narrow" w:hAnsi="Arial Narrow" w:cs="Tahoma,Bold"/>
          <w:bCs/>
          <w:i/>
          <w:sz w:val="20"/>
          <w:szCs w:val="20"/>
          <w:lang w:eastAsia="en-US"/>
        </w:rPr>
        <w:t xml:space="preserve"> %</w:t>
      </w:r>
      <w:r w:rsidRPr="00E02F79">
        <w:rPr>
          <w:rFonts w:ascii="Arial Narrow" w:hAnsi="Arial Narrow" w:cs="Tahoma,Bold"/>
          <w:bCs/>
          <w:sz w:val="20"/>
          <w:szCs w:val="20"/>
          <w:lang w:eastAsia="en-US"/>
        </w:rPr>
        <w:t xml:space="preserve"> w odniesienie do limitów, z których korzysta. W pozostałych przypadkach wpisuje (–).</w:t>
      </w:r>
    </w:p>
    <w:p w:rsidR="00C822B8" w:rsidRPr="003E55BE" w:rsidRDefault="00C822B8" w:rsidP="003E55BE">
      <w:pPr>
        <w:spacing w:before="120"/>
        <w:jc w:val="both"/>
        <w:rPr>
          <w:rFonts w:ascii="Arial Narrow" w:hAnsi="Arial Narrow"/>
          <w:b/>
          <w:sz w:val="20"/>
          <w:szCs w:val="20"/>
        </w:rPr>
      </w:pPr>
      <w:r w:rsidRPr="00E02F79">
        <w:rPr>
          <w:rFonts w:ascii="Arial Narrow" w:hAnsi="Arial Narrow"/>
          <w:b/>
          <w:sz w:val="20"/>
          <w:szCs w:val="20"/>
        </w:rPr>
        <w:t>Wszelkie wskazane we wniosku o dofinansowanie projektu kwoty należy podawać w PLN z dokładności</w:t>
      </w:r>
      <w:r>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rsidR="00C822B8" w:rsidRPr="00E02F79" w:rsidRDefault="00C822B8"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rsidR="00C822B8" w:rsidRPr="00E02F79" w:rsidRDefault="00C822B8"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C822B8" w:rsidRPr="00E02F79" w:rsidRDefault="00C822B8"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E02F79">
        <w:rPr>
          <w:rFonts w:ascii="Arial Narrow" w:hAnsi="Arial Narrow" w:cs="Arial"/>
          <w:sz w:val="20"/>
          <w:szCs w:val="20"/>
        </w:rPr>
        <w:t>jedynie w zakresie pozyskania środka trwałego lub wartości niematerialnych i prawnych</w:t>
      </w:r>
      <w:r w:rsidRPr="00E02F79">
        <w:rPr>
          <w:rFonts w:ascii="Arial Narrow" w:hAnsi="Arial Narrow" w:cs="Tahoma"/>
          <w:color w:val="000000"/>
          <w:sz w:val="20"/>
          <w:szCs w:val="20"/>
          <w:lang w:eastAsia="en-US"/>
        </w:rPr>
        <w:t xml:space="preserve"> zgodnie z zapisami </w:t>
      </w:r>
      <w:r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cs="Tahoma"/>
          <w:color w:val="000000"/>
          <w:sz w:val="20"/>
          <w:szCs w:val="20"/>
          <w:lang w:eastAsia="en-US"/>
        </w:rPr>
        <w:t xml:space="preserve">, rozdział: „Techniki finansowania środków trwałych oraz wartości niematerialnych i prawnych”. </w:t>
      </w:r>
    </w:p>
    <w:p w:rsidR="00C822B8" w:rsidRPr="00E02F79" w:rsidRDefault="00C822B8"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 xml:space="preserve">10.2. Uzasadnienie dla cross-financingu </w:t>
      </w:r>
      <w:r w:rsidRPr="00E02F79">
        <w:rPr>
          <w:rFonts w:ascii="Arial Narrow" w:hAnsi="Arial Narrow" w:cs="Tahoma"/>
          <w:sz w:val="20"/>
          <w:szCs w:val="20"/>
          <w:lang w:eastAsia="en-US"/>
        </w:rPr>
        <w:t>(jeśli dotyczy)</w:t>
      </w:r>
    </w:p>
    <w:p w:rsidR="00C822B8" w:rsidRPr="00E02F79" w:rsidRDefault="00C822B8"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uzasadnienie dla wydatków związanych z cross-financingiem, wskazanych w tabeli </w:t>
      </w:r>
      <w:r w:rsidRPr="00E02F79">
        <w:rPr>
          <w:rFonts w:ascii="Arial Narrow" w:hAnsi="Arial Narrow" w:cs="Tahoma"/>
          <w:i/>
          <w:sz w:val="20"/>
          <w:szCs w:val="20"/>
          <w:lang w:eastAsia="en-US"/>
        </w:rPr>
        <w:t>IX. Zakres finansowy projektu ogółem</w:t>
      </w:r>
      <w:r w:rsidRPr="00E02F79">
        <w:rPr>
          <w:rFonts w:ascii="Arial Narrow" w:hAnsi="Arial Narrow" w:cs="Tahoma"/>
          <w:sz w:val="20"/>
          <w:szCs w:val="20"/>
          <w:lang w:eastAsia="en-US"/>
        </w:rPr>
        <w:t xml:space="preserve">. </w:t>
      </w:r>
    </w:p>
    <w:p w:rsidR="00C822B8" w:rsidRPr="00E02F79" w:rsidRDefault="00C822B8"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POMOC PUBLICZNA LUB POMOC </w:t>
            </w:r>
            <w:r w:rsidRPr="00E02F79">
              <w:rPr>
                <w:rFonts w:ascii="Arial Narrow" w:hAnsi="Arial Narrow"/>
                <w:b/>
                <w:bCs/>
                <w:i/>
                <w:sz w:val="20"/>
                <w:szCs w:val="20"/>
              </w:rPr>
              <w:t>DE MINIMIS</w:t>
            </w:r>
          </w:p>
        </w:tc>
      </w:tr>
    </w:tbl>
    <w:p w:rsidR="00C822B8" w:rsidRPr="00E02F79" w:rsidRDefault="00C822B8">
      <w:pPr>
        <w:autoSpaceDE w:val="0"/>
        <w:autoSpaceDN w:val="0"/>
        <w:adjustRightInd w:val="0"/>
        <w:rPr>
          <w:rFonts w:ascii="Arial Narrow" w:hAnsi="Arial Narrow" w:cs="Tahoma"/>
          <w:color w:val="000000"/>
          <w:sz w:val="20"/>
          <w:szCs w:val="20"/>
          <w:lang w:eastAsia="en-US"/>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11.1. Pomoc publiczna lub pomoc de minimis</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Pr="00E02F79">
        <w:rPr>
          <w:rFonts w:ascii="Arial Narrow" w:hAnsi="Arial Narrow"/>
          <w:sz w:val="20"/>
          <w:szCs w:val="20"/>
        </w:rPr>
        <w:br/>
        <w:t xml:space="preserve">w rozumieniu art. 107 ust. 1 Traktatu o funkcjonowaniu Unii Europejskiej lub w których występuje pomoc </w:t>
      </w:r>
      <w:r w:rsidRPr="00E02F79">
        <w:rPr>
          <w:rFonts w:ascii="Arial Narrow" w:hAnsi="Arial Narrow"/>
          <w:i/>
          <w:sz w:val="20"/>
          <w:szCs w:val="20"/>
        </w:rPr>
        <w:t>de minimis</w:t>
      </w:r>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de minimis</w:t>
      </w:r>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de minimis</w:t>
      </w:r>
      <w:r w:rsidRPr="00E02F79">
        <w:rPr>
          <w:rFonts w:ascii="Arial Narrow" w:hAnsi="Arial Narrow"/>
          <w:sz w:val="20"/>
          <w:szCs w:val="20"/>
        </w:rPr>
        <w:t xml:space="preserve"> (jeśli dotyczy). </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Pr="00E02F79">
        <w:rPr>
          <w:rFonts w:ascii="Arial Narrow" w:hAnsi="Arial Narrow"/>
          <w:sz w:val="20"/>
          <w:szCs w:val="20"/>
        </w:rPr>
        <w:t xml:space="preserve"> </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de minimis</w:t>
      </w:r>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C822B8" w:rsidRPr="00E02F79" w:rsidRDefault="00C822B8"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jego wartość kwalifikowalną w PLN </w:t>
      </w:r>
      <w:r w:rsidRPr="00E02F79">
        <w:rPr>
          <w:rFonts w:ascii="Arial Narrow" w:hAnsi="Arial Narrow"/>
          <w:b/>
          <w:sz w:val="20"/>
          <w:szCs w:val="20"/>
        </w:rPr>
        <w:t>(kolumna 4);</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należy wpisać pułap wnioskowanej pomocy publicznej oraz/lub pomocy </w:t>
      </w:r>
      <w:r w:rsidRPr="00E02F79">
        <w:rPr>
          <w:rFonts w:ascii="Arial Narrow" w:hAnsi="Arial Narrow"/>
          <w:i/>
          <w:sz w:val="20"/>
          <w:szCs w:val="20"/>
        </w:rPr>
        <w:t>de minimis</w:t>
      </w:r>
      <w:r w:rsidRPr="00E02F79">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de minimis</w:t>
      </w:r>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 / wnioskowanej pomocy (kolumna 6).</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C822B8" w:rsidRPr="00E02F79" w:rsidRDefault="00C822B8" w:rsidP="00D24DE9">
      <w:pPr>
        <w:autoSpaceDE w:val="0"/>
        <w:autoSpaceDN w:val="0"/>
        <w:adjustRightInd w:val="0"/>
        <w:jc w:val="both"/>
        <w:rPr>
          <w:rFonts w:ascii="Arial Narrow" w:hAnsi="Arial Narrow"/>
          <w:sz w:val="20"/>
          <w:szCs w:val="20"/>
        </w:rPr>
      </w:pPr>
    </w:p>
    <w:p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W przypadku wydatków nieobjętych pomocą publiczną można podać nazwę kosztu lub nazwę zadania, jeżeli całe zadanie nie jest objęte pomocą.</w:t>
      </w:r>
    </w:p>
    <w:p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E02F79">
        <w:rPr>
          <w:rFonts w:ascii="Arial Narrow" w:hAnsi="Arial Narrow"/>
          <w:sz w:val="20"/>
          <w:szCs w:val="20"/>
        </w:rPr>
        <w:t xml:space="preserve">. </w:t>
      </w:r>
    </w:p>
    <w:p w:rsidR="00C822B8" w:rsidRPr="00E02F79" w:rsidRDefault="00C822B8" w:rsidP="00D24DE9">
      <w:pPr>
        <w:autoSpaceDE w:val="0"/>
        <w:autoSpaceDN w:val="0"/>
        <w:adjustRightInd w:val="0"/>
        <w:jc w:val="both"/>
        <w:rPr>
          <w:rFonts w:ascii="Arial Narrow" w:hAnsi="Arial Narrow"/>
          <w:sz w:val="20"/>
          <w:szCs w:val="20"/>
        </w:rPr>
      </w:pPr>
    </w:p>
    <w:p w:rsidR="00C822B8" w:rsidRPr="00E02F79" w:rsidRDefault="00C822B8"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11.2</w:t>
      </w:r>
      <w:r w:rsidRPr="00E02F79">
        <w:rPr>
          <w:rFonts w:ascii="Arial Narrow" w:hAnsi="Arial Narrow"/>
          <w:b/>
          <w:color w:val="000000"/>
          <w:sz w:val="20"/>
          <w:szCs w:val="20"/>
          <w:u w:val="single"/>
        </w:rPr>
        <w:tab/>
        <w:t>Projekty z zakresu usług w ogólnym interesie gospodarczym (rekompensata</w:t>
      </w:r>
      <w:r w:rsidRPr="00E02F79">
        <w:rPr>
          <w:rFonts w:ascii="Arial Narrow" w:hAnsi="Arial Narrow"/>
          <w:b/>
          <w:bCs/>
          <w:smallCaps/>
          <w:sz w:val="20"/>
          <w:szCs w:val="20"/>
          <w:u w:val="single"/>
        </w:rPr>
        <w:t>)</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Podstawą prawną do udzielenia rekompensaty mogą być w szczególności: </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C822B8" w:rsidRPr="00E02F79" w:rsidRDefault="00C822B8">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C822B8" w:rsidRPr="00E02F79" w:rsidRDefault="00C822B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NIE DOTYCZY.</w:t>
      </w:r>
    </w:p>
    <w:p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w:t>
      </w:r>
      <w:r w:rsidRPr="00E63898">
        <w:rPr>
          <w:rFonts w:ascii="Arial Narrow" w:hAnsi="Arial Narrow"/>
          <w:sz w:val="20"/>
          <w:szCs w:val="20"/>
        </w:rPr>
        <w:t>zryczałtowanych stawek procentowych dochodów – 20%</w:t>
      </w:r>
      <w:r w:rsidRPr="00E02F79">
        <w:rPr>
          <w:rFonts w:ascii="Arial Narrow" w:hAnsi="Arial Narrow"/>
          <w:sz w:val="20"/>
          <w:szCs w:val="20"/>
        </w:rPr>
        <w:t xml:space="preserve"> (zgodnie z pkt.  21 SZOOP) w oparciu o zapisy art. 61 rozporządzenia ogólnego oraz rozdziału 7 </w:t>
      </w:r>
      <w:r w:rsidRPr="00E02F79">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C822B8" w:rsidRDefault="00C822B8" w:rsidP="00FC76F0">
      <w:pPr>
        <w:jc w:val="both"/>
        <w:rPr>
          <w:rFonts w:ascii="Arial Narrow" w:hAnsi="Arial Narrow"/>
          <w:sz w:val="20"/>
          <w:szCs w:val="20"/>
        </w:rPr>
      </w:pPr>
      <w:r w:rsidRPr="003E55BE">
        <w:rPr>
          <w:rFonts w:ascii="Arial Narrow" w:hAnsi="Arial Narrow"/>
          <w:sz w:val="20"/>
          <w:szCs w:val="20"/>
          <w:u w:val="single"/>
        </w:rPr>
        <w:t xml:space="preserve">Jeżeli w tabeli wskazano </w:t>
      </w:r>
      <w:r w:rsidRPr="00E63898">
        <w:rPr>
          <w:rFonts w:ascii="Arial Narrow" w:hAnsi="Arial Narrow"/>
          <w:sz w:val="20"/>
          <w:szCs w:val="20"/>
          <w:u w:val="single"/>
        </w:rPr>
        <w:t>metodę zryczałtowanych stawek procentowych dochodów,</w:t>
      </w:r>
      <w:r w:rsidRPr="003E55BE">
        <w:rPr>
          <w:rFonts w:ascii="Arial Narrow" w:hAnsi="Arial Narrow"/>
          <w:sz w:val="20"/>
          <w:szCs w:val="20"/>
          <w:u w:val="single"/>
        </w:rPr>
        <w:t xml:space="preserve">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Pr>
          <w:rFonts w:ascii="Arial Narrow" w:hAnsi="Arial Narrow"/>
          <w:sz w:val="20"/>
          <w:szCs w:val="20"/>
        </w:rPr>
        <w:t xml:space="preserve"> </w:t>
      </w:r>
    </w:p>
    <w:p w:rsidR="00C822B8" w:rsidRDefault="00C822B8"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rsidR="00C822B8" w:rsidRDefault="00C822B8"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następująco: </w:t>
      </w:r>
      <w:r w:rsidRPr="00332214">
        <w:rPr>
          <w:rFonts w:ascii="Arial Narrow" w:hAnsi="Arial Narrow"/>
          <w:sz w:val="20"/>
          <w:szCs w:val="20"/>
        </w:rPr>
        <w:t xml:space="preserve">&lt;Wartość dochodu&gt; = &lt;Wydatki kwalifikowalne przed dochodem&gt; x &lt; </w:t>
      </w:r>
      <w:r>
        <w:rPr>
          <w:rFonts w:ascii="Arial Narrow" w:hAnsi="Arial Narrow"/>
          <w:sz w:val="20"/>
          <w:szCs w:val="20"/>
        </w:rPr>
        <w:t>Zryczałtowana stawka</w:t>
      </w:r>
      <w:r w:rsidRPr="00332214">
        <w:rPr>
          <w:rFonts w:ascii="Arial Narrow" w:hAnsi="Arial Narrow"/>
          <w:sz w:val="20"/>
          <w:szCs w:val="20"/>
        </w:rPr>
        <w:t xml:space="preserve"> (%)&gt;/100</w:t>
      </w:r>
      <w:r>
        <w:rPr>
          <w:rFonts w:ascii="Arial Narrow" w:hAnsi="Arial Narrow"/>
          <w:sz w:val="20"/>
          <w:szCs w:val="20"/>
        </w:rPr>
        <w:t>.</w:t>
      </w:r>
    </w:p>
    <w:p w:rsidR="00C822B8" w:rsidRPr="00E02F79" w:rsidRDefault="00C822B8">
      <w:pPr>
        <w:rPr>
          <w:rFonts w:ascii="Arial Narrow" w:hAnsi="Arial Narrow"/>
          <w:sz w:val="20"/>
          <w:szCs w:val="20"/>
          <w:u w:val="single"/>
        </w:rPr>
      </w:pPr>
    </w:p>
    <w:p w:rsidR="00C822B8" w:rsidRPr="00E02F79" w:rsidRDefault="00C822B8">
      <w:pPr>
        <w:jc w:val="both"/>
        <w:rPr>
          <w:rFonts w:ascii="Arial Narrow" w:hAnsi="Arial Narrow"/>
          <w:sz w:val="20"/>
          <w:szCs w:val="20"/>
          <w:u w:val="single"/>
        </w:rPr>
      </w:pPr>
      <w:r w:rsidRPr="00E02F79">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C822B8" w:rsidRPr="00E02F79" w:rsidRDefault="00C822B8">
      <w:pPr>
        <w:rPr>
          <w:rFonts w:ascii="Arial Narrow" w:hAnsi="Arial Narrow"/>
          <w:sz w:val="20"/>
          <w:szCs w:val="20"/>
          <w:u w:val="single"/>
        </w:rPr>
      </w:pPr>
    </w:p>
    <w:p w:rsidR="00C822B8" w:rsidRPr="00E02F79" w:rsidRDefault="00C822B8">
      <w:pPr>
        <w:jc w:val="both"/>
        <w:rPr>
          <w:rFonts w:ascii="Arial Narrow" w:hAnsi="Arial Narrow"/>
          <w:b/>
          <w:sz w:val="20"/>
          <w:szCs w:val="20"/>
          <w:u w:val="single"/>
        </w:rPr>
      </w:pPr>
      <w:r w:rsidRPr="00E02F79">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Pr>
          <w:rFonts w:ascii="Arial Narrow" w:hAnsi="Arial Narrow"/>
          <w:b/>
          <w:sz w:val="20"/>
          <w:szCs w:val="20"/>
          <w:u w:val="single"/>
        </w:rPr>
        <w:t>zryczałtowanej stawki procentowej</w:t>
      </w:r>
      <w:r w:rsidRPr="00E02F79">
        <w:rPr>
          <w:rFonts w:ascii="Arial Narrow" w:hAnsi="Arial Narrow"/>
          <w:b/>
          <w:sz w:val="20"/>
          <w:szCs w:val="20"/>
          <w:u w:val="single"/>
        </w:rPr>
        <w:t>, nie może przekraczać wartości maksymalnej dopuszczalnej intensywności pomocy dla tego projektu wynikającej z zasad pomocy publicznej.</w:t>
      </w:r>
    </w:p>
    <w:p w:rsidR="00C822B8" w:rsidRPr="00E02F79" w:rsidRDefault="00C822B8">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C822B8" w:rsidRPr="00E02F79" w:rsidRDefault="00C822B8">
      <w:pPr>
        <w:jc w:val="both"/>
        <w:rPr>
          <w:rFonts w:ascii="Arial Narrow" w:hAnsi="Arial Narrow"/>
          <w:b/>
          <w:sz w:val="20"/>
          <w:szCs w:val="20"/>
          <w:u w:val="single"/>
        </w:rPr>
      </w:pPr>
    </w:p>
    <w:p w:rsidR="00C822B8" w:rsidRPr="00E02F79" w:rsidRDefault="00C822B8" w:rsidP="004054B5">
      <w:pPr>
        <w:pStyle w:val="Heading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de minimis</w:t>
      </w:r>
      <w:r w:rsidRPr="00E02F79">
        <w:rPr>
          <w:rFonts w:ascii="Arial Narrow" w:hAnsi="Arial Narrow"/>
          <w:sz w:val="20"/>
          <w:szCs w:val="20"/>
        </w:rPr>
        <w:t xml:space="preserve"> oraz źródła finansowania kosztów kwalifikowalnych projektu – razem.</w:t>
      </w:r>
      <w:bookmarkStart w:id="16" w:name="OLE_LINK2"/>
      <w:bookmarkStart w:id="17" w:name="OLE_LINK3"/>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rsidR="00C822B8" w:rsidRPr="00E02F79" w:rsidRDefault="00C822B8">
      <w:pPr>
        <w:jc w:val="both"/>
        <w:rPr>
          <w:rFonts w:ascii="Arial Narrow" w:hAnsi="Arial Narrow"/>
          <w:sz w:val="20"/>
          <w:szCs w:val="20"/>
          <w:u w:val="single"/>
        </w:rPr>
      </w:pPr>
      <w:r w:rsidRPr="00E02F79">
        <w:rPr>
          <w:rFonts w:ascii="Arial Narrow" w:hAnsi="Arial Narrow"/>
          <w:sz w:val="20"/>
          <w:szCs w:val="20"/>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XIII. PROMOCJA PROJEKTU</w:t>
            </w:r>
          </w:p>
        </w:tc>
      </w:tr>
    </w:tbl>
    <w:p w:rsidR="00C822B8" w:rsidRPr="00E02F79" w:rsidRDefault="00C822B8">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 Księdze identyfikacji wizualnej znaku marki Fundusze Europejskie i znaków programów polityki spójności</w:t>
      </w:r>
      <w:r w:rsidRPr="00E02F79">
        <w:rPr>
          <w:rFonts w:ascii="Arial Narrow" w:hAnsi="Arial Narrow" w:cs="Arial"/>
          <w:sz w:val="20"/>
          <w:szCs w:val="20"/>
        </w:rPr>
        <w:t xml:space="preserve">. </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3" w:history="1">
        <w:r w:rsidRPr="00E02F79">
          <w:rPr>
            <w:rStyle w:val="Hyperlink"/>
            <w:rFonts w:ascii="Arial Narrow" w:hAnsi="Arial Narrow" w:cs="Arial"/>
            <w:sz w:val="20"/>
            <w:szCs w:val="20"/>
          </w:rPr>
          <w:t>www.rpo.lodzkie.pl</w:t>
        </w:r>
      </w:hyperlink>
      <w:r w:rsidRPr="00E02F79">
        <w:rPr>
          <w:rFonts w:ascii="Arial Narrow" w:hAnsi="Arial Narrow" w:cs="Arial"/>
          <w:sz w:val="20"/>
          <w:szCs w:val="20"/>
        </w:rPr>
        <w:t>.</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FootnoteReference"/>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rsidR="00C822B8" w:rsidRPr="00E02F79" w:rsidRDefault="00C822B8">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rsidR="00C822B8" w:rsidRPr="00E02F79" w:rsidRDefault="00C822B8">
      <w:pPr>
        <w:jc w:val="both"/>
        <w:rPr>
          <w:rFonts w:ascii="Arial Narrow" w:hAnsi="Arial Narrow"/>
          <w:color w:val="000000"/>
          <w:sz w:val="20"/>
          <w:szCs w:val="20"/>
        </w:rPr>
      </w:pPr>
    </w:p>
    <w:p w:rsidR="00C822B8" w:rsidRPr="00E02F79" w:rsidRDefault="00C822B8" w:rsidP="00C71C13">
      <w:pPr>
        <w:pStyle w:val="ListParagraph"/>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rsidR="00C822B8" w:rsidRPr="00E02F79" w:rsidRDefault="00C822B8" w:rsidP="00C71C13">
      <w:pPr>
        <w:pStyle w:val="ListParagraph"/>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rsidR="00C822B8" w:rsidRPr="00E02F79" w:rsidRDefault="00C822B8">
      <w:pPr>
        <w:jc w:val="both"/>
        <w:rPr>
          <w:rFonts w:ascii="Arial Narrow" w:hAnsi="Arial Narrow" w:cs="Arial"/>
          <w:b/>
          <w:bCs/>
          <w:sz w:val="20"/>
          <w:szCs w:val="20"/>
        </w:rPr>
      </w:pPr>
    </w:p>
    <w:p w:rsidR="00C822B8" w:rsidRPr="00E02F79" w:rsidRDefault="00C822B8">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Wnioskodawca ma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rsidR="00C822B8" w:rsidRPr="00E02F79" w:rsidRDefault="00C822B8">
      <w:pPr>
        <w:jc w:val="both"/>
        <w:rPr>
          <w:rFonts w:ascii="Arial Narrow" w:hAnsi="Arial Narrow" w:cs="Arial"/>
          <w:bCs/>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C822B8" w:rsidRPr="00E02F79" w:rsidTr="00D672CC">
        <w:tc>
          <w:tcPr>
            <w:tcW w:w="9212"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XIV. DEKLARACJA WNIOSKODAWCY</w:t>
            </w:r>
          </w:p>
        </w:tc>
      </w:tr>
    </w:tbl>
    <w:p w:rsidR="00C822B8" w:rsidRPr="00E02F79" w:rsidRDefault="00C822B8" w:rsidP="00D0628A">
      <w:pPr>
        <w:spacing w:before="120" w:after="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rsidR="00C822B8" w:rsidRPr="00E02F79" w:rsidRDefault="00C822B8"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rsidR="00C822B8"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rsidR="00C822B8" w:rsidRPr="00E02F79" w:rsidRDefault="00C822B8" w:rsidP="004054B5">
      <w:pPr>
        <w:keepNext/>
        <w:autoSpaceDE w:val="0"/>
        <w:autoSpaceDN w:val="0"/>
        <w:adjustRightInd w:val="0"/>
        <w:jc w:val="both"/>
        <w:rPr>
          <w:rFonts w:ascii="Arial Narrow" w:hAnsi="Arial Narrow"/>
          <w:sz w:val="20"/>
          <w:szCs w:val="20"/>
        </w:rPr>
      </w:pPr>
    </w:p>
    <w:p w:rsidR="00C822B8" w:rsidRPr="00E02F79" w:rsidRDefault="00C822B8" w:rsidP="003E55BE">
      <w:pPr>
        <w:pStyle w:val="ListParagraph"/>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C822B8" w:rsidRPr="00E02F79" w:rsidRDefault="00C822B8"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rsidR="00C822B8" w:rsidRPr="00E02F79" w:rsidRDefault="00C822B8">
      <w:pPr>
        <w:jc w:val="both"/>
        <w:rPr>
          <w:rFonts w:ascii="Arial Narrow" w:hAnsi="Arial Narrow"/>
          <w:sz w:val="20"/>
          <w:szCs w:val="20"/>
        </w:rPr>
      </w:pPr>
      <w:r w:rsidRPr="00E02F79">
        <w:rPr>
          <w:rFonts w:ascii="Arial Narrow" w:hAnsi="Arial Narrow"/>
          <w:sz w:val="20"/>
          <w:szCs w:val="20"/>
        </w:rPr>
        <w:t>Należy dołączyć następujące mapy:</w:t>
      </w:r>
    </w:p>
    <w:p w:rsidR="00C822B8" w:rsidRPr="00E02F79" w:rsidRDefault="00C822B8">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rsidR="00C822B8" w:rsidRPr="00E02F79" w:rsidRDefault="00C822B8">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C822B8" w:rsidRPr="00E02F79" w:rsidRDefault="00C822B8">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rsidR="00C822B8" w:rsidRPr="00E02F79" w:rsidRDefault="00C822B8">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C822B8" w:rsidRPr="00E02F79" w:rsidRDefault="00C822B8" w:rsidP="00347815">
      <w:pPr>
        <w:jc w:val="both"/>
        <w:rPr>
          <w:rFonts w:ascii="Arial Narrow" w:hAnsi="Arial Narrow"/>
          <w:sz w:val="20"/>
          <w:szCs w:val="20"/>
        </w:rPr>
      </w:pPr>
      <w:r w:rsidRPr="00E02F79">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C822B8" w:rsidRPr="00E02F79" w:rsidRDefault="00C822B8" w:rsidP="00347815">
      <w:pPr>
        <w:jc w:val="both"/>
        <w:rPr>
          <w:rFonts w:ascii="Arial Narrow" w:hAnsi="Arial Narrow"/>
          <w:sz w:val="20"/>
          <w:szCs w:val="20"/>
        </w:rPr>
      </w:pPr>
      <w:r w:rsidRPr="00E02F79">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koserwatora, należy przedłożyć zalecenia/wytyczne konserwatorskie wydane przez konserwatora zabytków (jako część programu funkcjonalno-użytkowego).</w:t>
      </w:r>
    </w:p>
    <w:p w:rsidR="00C822B8" w:rsidRPr="00E02F79" w:rsidRDefault="00C822B8">
      <w:pPr>
        <w:jc w:val="both"/>
        <w:rPr>
          <w:rFonts w:ascii="Arial Narrow" w:hAnsi="Arial Narrow"/>
          <w:sz w:val="20"/>
          <w:szCs w:val="20"/>
        </w:rPr>
      </w:pPr>
      <w:r w:rsidRPr="00E02F79">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C822B8" w:rsidRPr="00E02F79" w:rsidRDefault="00C822B8">
      <w:pPr>
        <w:jc w:val="both"/>
        <w:rPr>
          <w:rFonts w:ascii="Arial Narrow" w:hAnsi="Arial Narrow"/>
          <w:sz w:val="20"/>
          <w:szCs w:val="20"/>
        </w:rPr>
      </w:pPr>
    </w:p>
    <w:p w:rsidR="00C822B8" w:rsidRPr="00E02F79" w:rsidRDefault="00C822B8"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rsidR="00C822B8" w:rsidRPr="00E02F79" w:rsidRDefault="00C822B8"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C822B8" w:rsidRPr="00E02F79" w:rsidTr="00805F5F">
        <w:trPr>
          <w:trHeight w:val="4839"/>
        </w:trPr>
        <w:tc>
          <w:tcPr>
            <w:tcW w:w="9060" w:type="dxa"/>
          </w:tcPr>
          <w:p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pP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t>
            </w:r>
          </w:p>
          <w:p w:rsidR="00C822B8" w:rsidRPr="00E02F79" w:rsidRDefault="00C822B8">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pPr>
              <w:rPr>
                <w:rFonts w:ascii="Arial Narrow" w:hAnsi="Arial Narrow"/>
                <w:sz w:val="20"/>
                <w:szCs w:val="20"/>
              </w:rPr>
            </w:pPr>
          </w:p>
          <w:p w:rsidR="00C822B8" w:rsidRPr="00E02F79" w:rsidRDefault="00C822B8">
            <w:pPr>
              <w:rPr>
                <w:rFonts w:ascii="Arial Narrow" w:hAnsi="Arial Narrow"/>
                <w:sz w:val="20"/>
                <w:szCs w:val="20"/>
              </w:rPr>
            </w:pP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rsidR="00C822B8" w:rsidRPr="00E02F79" w:rsidRDefault="00C822B8">
            <w:pPr>
              <w:rPr>
                <w:rFonts w:ascii="Arial Narrow" w:hAnsi="Arial Narrow"/>
                <w:sz w:val="20"/>
                <w:szCs w:val="20"/>
              </w:rPr>
            </w:pPr>
          </w:p>
        </w:tc>
      </w:tr>
    </w:tbl>
    <w:p w:rsidR="00C822B8" w:rsidRPr="00E02F79" w:rsidRDefault="00C822B8" w:rsidP="004054B5">
      <w:pPr>
        <w:pStyle w:val="Normal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rsidR="00C822B8" w:rsidRPr="00E02F79" w:rsidRDefault="00C822B8">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 gdy 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rsidR="00C822B8" w:rsidRPr="00E02F79" w:rsidRDefault="00C822B8" w:rsidP="004054B5">
      <w:pPr>
        <w:autoSpaceDE w:val="0"/>
        <w:autoSpaceDN w:val="0"/>
        <w:adjustRightInd w:val="0"/>
        <w:jc w:val="both"/>
        <w:rPr>
          <w:rFonts w:ascii="Arial Narrow" w:hAnsi="Arial Narrow"/>
          <w:b/>
          <w:sz w:val="20"/>
          <w:szCs w:val="20"/>
        </w:rPr>
      </w:pP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C822B8" w:rsidRPr="00E02F79" w:rsidRDefault="00C822B8"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rsidR="00C822B8" w:rsidRPr="00E02F79" w:rsidRDefault="00C822B8" w:rsidP="00A02403">
      <w:pPr>
        <w:autoSpaceDE w:val="0"/>
        <w:autoSpaceDN w:val="0"/>
        <w:adjustRightInd w:val="0"/>
        <w:jc w:val="both"/>
        <w:rPr>
          <w:rFonts w:ascii="Arial Narrow" w:hAnsi="Arial Narrow"/>
          <w:b/>
          <w:sz w:val="20"/>
          <w:szCs w:val="20"/>
        </w:rPr>
      </w:pPr>
    </w:p>
    <w:p w:rsidR="00C822B8" w:rsidRPr="00E02F79" w:rsidRDefault="00C822B8"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 Załącznik nr 6 - Sprawozdanie finansowe.</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lub </w:t>
      </w:r>
      <w:r w:rsidRPr="00E02F79">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sz w:val="20"/>
          <w:szCs w:val="20"/>
        </w:rPr>
        <w:t xml:space="preserve"> (Dz. U. Nr 53, poz. 312, z późn. zm.).</w:t>
      </w:r>
    </w:p>
    <w:p w:rsidR="00C822B8" w:rsidRPr="00E02F79" w:rsidRDefault="00C822B8" w:rsidP="004054B5">
      <w:pPr>
        <w:autoSpaceDE w:val="0"/>
        <w:autoSpaceDN w:val="0"/>
        <w:adjustRightInd w:val="0"/>
        <w:jc w:val="both"/>
        <w:rPr>
          <w:rFonts w:ascii="Arial Narrow" w:hAnsi="Arial Narrow"/>
          <w:b/>
          <w:sz w:val="20"/>
          <w:szCs w:val="20"/>
        </w:rPr>
      </w:pPr>
    </w:p>
    <w:p w:rsidR="00C822B8" w:rsidRPr="00E02F79" w:rsidRDefault="00C822B8"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rsidR="00C822B8" w:rsidRPr="00E02F79" w:rsidRDefault="00C822B8"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822B8" w:rsidRPr="00E02F79" w:rsidTr="00352DD1">
        <w:tc>
          <w:tcPr>
            <w:tcW w:w="9212" w:type="dxa"/>
          </w:tcPr>
          <w:p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pPr>
              <w:jc w:val="cente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Oświadczam, że po zakończeniu realizacji projektu pod nazwą …………………………………………………….</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 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C822B8" w:rsidRPr="00E02F79" w:rsidRDefault="00C822B8">
            <w:pPr>
              <w:ind w:left="5760"/>
              <w:jc w:val="center"/>
              <w:rPr>
                <w:rFonts w:ascii="Arial Narrow" w:hAnsi="Arial Narrow"/>
                <w:sz w:val="20"/>
                <w:szCs w:val="20"/>
              </w:rPr>
            </w:pPr>
          </w:p>
          <w:p w:rsidR="00C822B8" w:rsidRPr="00E02F79" w:rsidRDefault="00C822B8">
            <w:pPr>
              <w:ind w:left="5760"/>
              <w:jc w:val="center"/>
              <w:rPr>
                <w:rFonts w:ascii="Arial Narrow" w:hAnsi="Arial Narrow"/>
                <w:sz w:val="20"/>
                <w:szCs w:val="20"/>
              </w:rPr>
            </w:pP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rsidR="00C822B8" w:rsidRPr="00E02F79" w:rsidRDefault="00C822B8">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rsidR="00C822B8" w:rsidRPr="00E02F79" w:rsidRDefault="00C822B8" w:rsidP="004054B5">
      <w:pPr>
        <w:pStyle w:val="Header"/>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rsidR="00C822B8" w:rsidRPr="00E02F79" w:rsidRDefault="00C822B8" w:rsidP="004054B5">
      <w:pPr>
        <w:pStyle w:val="Normal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rsidR="00C822B8" w:rsidRPr="00E02F79" w:rsidRDefault="00C822B8" w:rsidP="004054B5">
      <w:pPr>
        <w:spacing w:line="276" w:lineRule="auto"/>
        <w:rPr>
          <w:rFonts w:ascii="Arial Narrow" w:hAnsi="Arial Narrow"/>
          <w:b/>
          <w:sz w:val="20"/>
          <w:szCs w:val="20"/>
        </w:rPr>
      </w:pPr>
    </w:p>
    <w:p w:rsidR="00C822B8" w:rsidRPr="00E02F79" w:rsidRDefault="00C822B8"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C822B8" w:rsidRPr="00E02F79" w:rsidRDefault="00C822B8"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rsidR="00C822B8" w:rsidRPr="00E02F79" w:rsidRDefault="00C822B8" w:rsidP="00EE4C56">
      <w:pPr>
        <w:jc w:val="both"/>
        <w:rPr>
          <w:rFonts w:ascii="Arial Narrow" w:hAnsi="Arial Narrow"/>
          <w:sz w:val="20"/>
          <w:szCs w:val="20"/>
        </w:rPr>
      </w:pP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C822B8" w:rsidRPr="00E02F79" w:rsidRDefault="00C822B8"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rsidR="00C822B8" w:rsidRPr="00E02F79" w:rsidRDefault="00C822B8" w:rsidP="004054B5">
      <w:pPr>
        <w:spacing w:line="276" w:lineRule="auto"/>
        <w:rPr>
          <w:rFonts w:ascii="Arial Narrow" w:hAnsi="Arial Narrow"/>
          <w:b/>
          <w:sz w:val="20"/>
          <w:szCs w:val="20"/>
        </w:rPr>
      </w:pPr>
    </w:p>
    <w:p w:rsidR="00C822B8" w:rsidRPr="00E02F79" w:rsidRDefault="00C822B8"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822B8" w:rsidRPr="00E02F79" w:rsidTr="00352DD1">
        <w:tc>
          <w:tcPr>
            <w:tcW w:w="9212" w:type="dxa"/>
          </w:tcPr>
          <w:p w:rsidR="00C822B8" w:rsidRPr="00E02F79" w:rsidRDefault="00C822B8">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rsidR="00C822B8" w:rsidRPr="00E02F79" w:rsidRDefault="00C822B8"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rsidR="00C822B8" w:rsidRPr="00E02F79" w:rsidRDefault="00C822B8"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rsidR="00C822B8" w:rsidRPr="00E02F79" w:rsidRDefault="00C822B8">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rsidR="00C822B8" w:rsidRPr="00E02F79" w:rsidRDefault="00C822B8"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rsidR="00C822B8" w:rsidRPr="00E02F79" w:rsidRDefault="00C822B8">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rsidR="00C822B8" w:rsidRPr="00E02F79" w:rsidRDefault="00C822B8" w:rsidP="004054B5">
            <w:pPr>
              <w:pStyle w:val="BodyText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rsidR="00C822B8" w:rsidRPr="00E02F79" w:rsidRDefault="00C822B8">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rsidR="00C822B8" w:rsidRPr="00E02F79" w:rsidRDefault="00C822B8">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rsidR="00C822B8" w:rsidRPr="00E02F79" w:rsidRDefault="00C822B8">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rsidR="00C822B8" w:rsidRPr="00E02F79" w:rsidRDefault="00C822B8">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rsidR="00C822B8" w:rsidRPr="00E02F79" w:rsidRDefault="00C822B8"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rsidR="00C822B8" w:rsidRPr="00E02F79" w:rsidRDefault="00C822B8"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rsidR="00C822B8" w:rsidRPr="00E02F79" w:rsidRDefault="00C822B8">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rsidR="00C822B8" w:rsidRPr="00E02F79" w:rsidRDefault="00C822B8"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rsidR="00C822B8" w:rsidRPr="00E02F79" w:rsidRDefault="00C822B8">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rsidR="00C822B8" w:rsidRPr="00E02F79" w:rsidRDefault="00C822B8"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rsidR="00C822B8" w:rsidRPr="00E02F79" w:rsidRDefault="00C822B8"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rsidR="00C822B8" w:rsidRPr="00E02F79" w:rsidRDefault="00C822B8"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rsidR="00C822B8" w:rsidRPr="00E02F79" w:rsidRDefault="00C822B8"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sz w:val="20"/>
                <w:szCs w:val="20"/>
              </w:rPr>
            </w:pPr>
          </w:p>
          <w:p w:rsidR="00C822B8" w:rsidRPr="00E02F79" w:rsidRDefault="00C822B8">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rsidR="00C822B8" w:rsidRPr="00E02F79" w:rsidRDefault="00C822B8">
            <w:pPr>
              <w:shd w:val="clear" w:color="auto" w:fill="FFFFFF"/>
              <w:tabs>
                <w:tab w:val="left" w:pos="5165"/>
              </w:tabs>
              <w:ind w:right="11"/>
              <w:jc w:val="center"/>
              <w:rPr>
                <w:rFonts w:ascii="Arial Narrow" w:hAnsi="Arial Narrow"/>
                <w:sz w:val="20"/>
                <w:szCs w:val="20"/>
              </w:rPr>
            </w:pPr>
          </w:p>
        </w:tc>
      </w:tr>
    </w:tbl>
    <w:p w:rsidR="00C822B8" w:rsidRPr="00E02F79" w:rsidRDefault="00C822B8"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C822B8" w:rsidRPr="00E02F79" w:rsidRDefault="00C822B8">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E02F79">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C822B8" w:rsidRPr="00E02F79" w:rsidRDefault="00C822B8"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C822B8" w:rsidRPr="00E02F79" w:rsidRDefault="00C822B8" w:rsidP="001A7584">
      <w:pPr>
        <w:pStyle w:val="Normal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C822B8" w:rsidRPr="00E02F79" w:rsidRDefault="00C822B8" w:rsidP="004054B5">
      <w:pPr>
        <w:autoSpaceDE w:val="0"/>
        <w:autoSpaceDN w:val="0"/>
        <w:adjustRightInd w:val="0"/>
        <w:ind w:left="284" w:hanging="284"/>
        <w:jc w:val="both"/>
        <w:rPr>
          <w:rFonts w:ascii="Arial Narrow" w:hAnsi="Arial Narrow"/>
          <w:b/>
          <w:sz w:val="20"/>
          <w:szCs w:val="20"/>
        </w:rPr>
      </w:pPr>
    </w:p>
    <w:p w:rsidR="00C822B8" w:rsidRPr="00E02F79" w:rsidRDefault="00C822B8" w:rsidP="004054B5">
      <w:pPr>
        <w:autoSpaceDE w:val="0"/>
        <w:autoSpaceDN w:val="0"/>
        <w:adjustRightInd w:val="0"/>
        <w:ind w:left="284" w:hanging="284"/>
        <w:jc w:val="both"/>
        <w:rPr>
          <w:rFonts w:ascii="Arial Narrow" w:hAnsi="Arial Narrow"/>
          <w:b/>
          <w:sz w:val="20"/>
          <w:szCs w:val="20"/>
        </w:rPr>
      </w:pPr>
    </w:p>
    <w:p w:rsidR="00C822B8" w:rsidRPr="00E02F79" w:rsidRDefault="00C822B8"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Ocenę oddziaływania na środowisko (OOŚ) oraz na obszar Natura 2000 należy przeprowadzić zgodnie </w:t>
      </w:r>
      <w:r w:rsidRPr="00E02F79">
        <w:rPr>
          <w:rFonts w:ascii="Arial Narrow" w:hAnsi="Arial Narrow"/>
          <w:sz w:val="20"/>
          <w:szCs w:val="20"/>
        </w:rPr>
        <w:br/>
        <w:t>z odpowiednimi polskimi i unijnymi przepisami o ochronie środowiska.</w:t>
      </w:r>
    </w:p>
    <w:p w:rsidR="00C822B8" w:rsidRPr="00E02F79" w:rsidRDefault="00C822B8">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I. W przypadku </w:t>
      </w:r>
      <w:r w:rsidRPr="00E02F79">
        <w:rPr>
          <w:rFonts w:ascii="Arial Narrow" w:hAnsi="Arial Narrow"/>
          <w:sz w:val="20"/>
          <w:szCs w:val="20"/>
          <w:u w:val="single"/>
        </w:rPr>
        <w:t>przedsięwzięć nieinfrastrukturalnych</w:t>
      </w:r>
      <w:r w:rsidRPr="00E02F79">
        <w:rPr>
          <w:rFonts w:ascii="Arial Narrow" w:hAnsi="Arial Narrow"/>
          <w:sz w:val="20"/>
          <w:szCs w:val="20"/>
        </w:rPr>
        <w:t xml:space="preserve">, związanych z zakupem lub dostawą sprzętu, które nie zostały wymienione w </w:t>
      </w:r>
      <w:r w:rsidRPr="00E02F79">
        <w:rPr>
          <w:rFonts w:ascii="Arial Narrow" w:hAnsi="Arial Narrow"/>
          <w:i/>
          <w:sz w:val="20"/>
          <w:szCs w:val="20"/>
        </w:rPr>
        <w:t>Rozporządzeniu Rady Ministrów z dnia 9 listopada 2010 r. w sprawie przedsięwzięć mogących znacząco oddziaływać na środowisko</w:t>
      </w:r>
      <w:r w:rsidRPr="00E02F79">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C822B8" w:rsidRPr="00E02F79" w:rsidRDefault="00C822B8">
      <w:pPr>
        <w:jc w:val="both"/>
        <w:rPr>
          <w:rFonts w:ascii="Arial Narrow" w:hAnsi="Arial Narrow"/>
          <w:sz w:val="20"/>
          <w:szCs w:val="20"/>
        </w:rPr>
      </w:pPr>
      <w:r w:rsidRPr="00E02F79">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oraz oświadczenie o niezaleganiu z informacją do Generalnej Dyrekcji Ochrony Środowiska (GDOŚ) w zakresie prowadzonych rejestrów – jeżeli dotyczy wnioskodawcy (wzór oświadczeń znajduje się w dalszej części Instrukcji).</w:t>
      </w:r>
    </w:p>
    <w:p w:rsidR="00C822B8" w:rsidRPr="00E02F79" w:rsidRDefault="00C822B8">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II. W przypadku </w:t>
      </w:r>
      <w:r w:rsidRPr="00E02F79">
        <w:rPr>
          <w:rFonts w:ascii="Arial Narrow" w:hAnsi="Arial Narrow"/>
          <w:sz w:val="20"/>
          <w:szCs w:val="20"/>
          <w:u w:val="single"/>
        </w:rPr>
        <w:t>przedsięwzięć infrastrukturalnych</w:t>
      </w:r>
      <w:r w:rsidRPr="00E02F79">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 prawidłowo wypełnionego przez wnioskodawcę </w:t>
      </w:r>
      <w:r w:rsidRPr="00E02F79">
        <w:rPr>
          <w:rFonts w:ascii="Arial Narrow" w:hAnsi="Arial Narrow"/>
          <w:b/>
          <w:sz w:val="20"/>
          <w:szCs w:val="20"/>
        </w:rPr>
        <w:t>załącznika nr 11a</w:t>
      </w:r>
      <w:r w:rsidRPr="00E02F79">
        <w:rPr>
          <w:rFonts w:ascii="Arial Narrow" w:hAnsi="Arial Narrow"/>
          <w:sz w:val="20"/>
          <w:szCs w:val="20"/>
        </w:rPr>
        <w:t xml:space="preserve"> (wzór </w:t>
      </w:r>
      <w:r w:rsidRPr="00E02F79">
        <w:rPr>
          <w:rFonts w:ascii="Arial Narrow" w:hAnsi="Arial Narrow"/>
          <w:i/>
          <w:sz w:val="20"/>
          <w:szCs w:val="20"/>
        </w:rPr>
        <w:t xml:space="preserve">Formularza do wniosku o dofinansowanie w zakresie oceny oddziaływania przedsięwzięcia na środowisko </w:t>
      </w:r>
      <w:r w:rsidRPr="00E02F79">
        <w:rPr>
          <w:rFonts w:ascii="Arial Narrow" w:hAnsi="Arial Narrow"/>
          <w:sz w:val="20"/>
          <w:szCs w:val="20"/>
        </w:rPr>
        <w:t>w dalszej części instrukcji),</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 deklaracji organu odpowiedzialnego za monitorowanie obszarów Natura 2000 potwierdzającej brak negatywnego wpływu przedsięwzięcia na te obszary (wg wzoru zgodnego z załącznikiem nr 1 do </w:t>
      </w:r>
      <w:r w:rsidRPr="00E02F79">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E02F79">
        <w:rPr>
          <w:rFonts w:ascii="Arial Narrow" w:hAnsi="Arial Narrow"/>
          <w:sz w:val="20"/>
          <w:szCs w:val="20"/>
        </w:rPr>
        <w:t xml:space="preserve">- dalej Wytyczne OOŚ. Organem wydającym deklaracje jest właściwy Regionalny Dyrektor Ochrony Środowiska (RDOŚ),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deklaracji organu odpowiedzialnego za gospodarkę wodną potwierdzającą brak negatywnego wpływu na stan jednolitej części wód (wg wzoru zgodnego z załącznikiem nr 2 do Wytycznych OOŚ. Organem wydającym deklaracje jest właściwy Regionalny Dyrektor Ochrony Środowiska)- jeśli zaznaczono „NIE” w punkcie 4.2 załącznika nr 11a,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oraz Nie jest wymagana dokumentacja dotycząca oceny oddziaływania przedsięwzięcia na środowisko (wymieniona w dalszej części Instrukcji).</w:t>
      </w:r>
    </w:p>
    <w:p w:rsidR="00C822B8" w:rsidRPr="00E02F79" w:rsidRDefault="00C822B8" w:rsidP="00250A19">
      <w:pPr>
        <w:ind w:left="284"/>
        <w:jc w:val="both"/>
        <w:rPr>
          <w:rFonts w:ascii="Arial Narrow" w:hAnsi="Arial Narrow"/>
          <w:i/>
          <w:sz w:val="20"/>
          <w:szCs w:val="20"/>
        </w:rPr>
      </w:pPr>
      <w:r w:rsidRPr="00E02F79">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C822B8" w:rsidRPr="00E02F79" w:rsidTr="004054B5">
        <w:tc>
          <w:tcPr>
            <w:tcW w:w="8640" w:type="dxa"/>
          </w:tcPr>
          <w:p w:rsidR="00C822B8" w:rsidRPr="00E02F79" w:rsidRDefault="00C822B8" w:rsidP="004906FD">
            <w:pPr>
              <w:jc w:val="both"/>
              <w:rPr>
                <w:rFonts w:ascii="Arial Narrow" w:hAnsi="Arial Narrow"/>
                <w:sz w:val="20"/>
                <w:szCs w:val="20"/>
              </w:rPr>
            </w:pPr>
          </w:p>
          <w:p w:rsidR="00C822B8" w:rsidRPr="00E02F79" w:rsidRDefault="00C822B8" w:rsidP="004054B5">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rsidP="004054B5">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rsidP="004054B5">
            <w:pPr>
              <w:rPr>
                <w:rFonts w:ascii="Arial Narrow" w:hAnsi="Arial Narrow"/>
                <w:sz w:val="20"/>
                <w:szCs w:val="20"/>
              </w:rPr>
            </w:pPr>
          </w:p>
          <w:p w:rsidR="00C822B8" w:rsidRPr="00E02F79" w:rsidRDefault="00C822B8" w:rsidP="004054B5">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rsidP="004054B5">
            <w:pPr>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C822B8" w:rsidRPr="00E02F79" w:rsidRDefault="00C822B8" w:rsidP="004054B5">
            <w:pPr>
              <w:rPr>
                <w:rFonts w:ascii="Arial Narrow" w:hAnsi="Arial Narrow"/>
                <w:sz w:val="20"/>
                <w:szCs w:val="20"/>
              </w:rPr>
            </w:pPr>
          </w:p>
          <w:p w:rsidR="00C822B8" w:rsidRPr="00E02F79" w:rsidRDefault="00C822B8" w:rsidP="004054B5">
            <w:pPr>
              <w:rPr>
                <w:rFonts w:ascii="Arial Narrow" w:hAnsi="Arial Narrow"/>
                <w:sz w:val="20"/>
                <w:szCs w:val="20"/>
              </w:rPr>
            </w:pPr>
          </w:p>
          <w:p w:rsidR="00C822B8" w:rsidRPr="00E02F79" w:rsidRDefault="00C822B8" w:rsidP="004054B5">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rsidP="004054B5">
            <w:pPr>
              <w:ind w:left="6372"/>
              <w:rPr>
                <w:rFonts w:ascii="Arial Narrow" w:hAnsi="Arial Narrow"/>
                <w:sz w:val="20"/>
                <w:szCs w:val="20"/>
              </w:rPr>
            </w:pPr>
            <w:r w:rsidRPr="00E02F79">
              <w:rPr>
                <w:rFonts w:ascii="Arial Narrow" w:hAnsi="Arial Narrow"/>
                <w:sz w:val="20"/>
                <w:szCs w:val="20"/>
              </w:rPr>
              <w:t>(podpis i pieczątka)</w:t>
            </w:r>
          </w:p>
          <w:p w:rsidR="00C822B8" w:rsidRPr="00E02F79" w:rsidRDefault="00C822B8" w:rsidP="004054B5">
            <w:pPr>
              <w:jc w:val="both"/>
              <w:rPr>
                <w:rFonts w:ascii="Arial Narrow" w:hAnsi="Arial Narrow"/>
                <w:sz w:val="20"/>
                <w:szCs w:val="20"/>
              </w:rPr>
            </w:pPr>
          </w:p>
        </w:tc>
      </w:tr>
    </w:tbl>
    <w:p w:rsidR="00C822B8" w:rsidRPr="00E02F79" w:rsidRDefault="00C822B8" w:rsidP="004054B5">
      <w:pPr>
        <w:spacing w:line="276" w:lineRule="auto"/>
        <w:rPr>
          <w:rFonts w:ascii="Arial Narrow" w:hAnsi="Arial Narrow" w:cs="Arial"/>
          <w:b/>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Jeżeli wnioskodawca jest jednocześnie </w:t>
      </w:r>
      <w:r w:rsidRPr="00E02F79">
        <w:rPr>
          <w:rFonts w:ascii="Arial Narrow" w:hAnsi="Arial Narrow"/>
          <w:sz w:val="20"/>
          <w:szCs w:val="20"/>
          <w:u w:val="single"/>
        </w:rPr>
        <w:t>podmiotem zobowiązanym do przekazania do GDOŚ</w:t>
      </w:r>
      <w:r w:rsidRPr="00E02F79">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E02F79">
        <w:rPr>
          <w:rFonts w:ascii="Arial Narrow" w:hAnsi="Arial Narrow"/>
          <w:sz w:val="20"/>
          <w:szCs w:val="20"/>
          <w:u w:val="single"/>
        </w:rPr>
        <w:t>zobowiązany jest dołączyć do wniosku o dofinansowanie projektu</w:t>
      </w:r>
      <w:r w:rsidRPr="00E02F79">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C822B8" w:rsidRPr="00E02F79" w:rsidRDefault="00C822B8">
      <w:pPr>
        <w:jc w:val="both"/>
        <w:rPr>
          <w:rFonts w:ascii="Arial Narrow" w:hAnsi="Arial Narrow"/>
          <w:sz w:val="20"/>
          <w:szCs w:val="20"/>
        </w:rPr>
      </w:pPr>
    </w:p>
    <w:p w:rsidR="00C822B8" w:rsidRPr="00E02F79" w:rsidRDefault="00C822B8" w:rsidP="000007C7">
      <w:pPr>
        <w:ind w:left="284"/>
        <w:jc w:val="both"/>
        <w:rPr>
          <w:rFonts w:ascii="Arial Narrow" w:hAnsi="Arial Narrow"/>
          <w:i/>
          <w:sz w:val="20"/>
          <w:szCs w:val="20"/>
        </w:rPr>
      </w:pPr>
      <w:r w:rsidRPr="00E02F79">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C822B8" w:rsidRPr="00E02F79" w:rsidTr="0083248D">
        <w:tc>
          <w:tcPr>
            <w:tcW w:w="8640" w:type="dxa"/>
          </w:tcPr>
          <w:p w:rsidR="00C822B8" w:rsidRPr="00E02F79" w:rsidRDefault="00C822B8">
            <w:pPr>
              <w:jc w:val="both"/>
              <w:rPr>
                <w:rFonts w:ascii="Arial Narrow" w:hAnsi="Arial Narrow"/>
                <w:sz w:val="20"/>
                <w:szCs w:val="20"/>
              </w:rPr>
            </w:pPr>
          </w:p>
          <w:p w:rsidR="00C822B8" w:rsidRPr="00E02F79" w:rsidRDefault="00C822B8">
            <w:pPr>
              <w:spacing w:line="288" w:lineRule="auto"/>
              <w:jc w:val="right"/>
              <w:rPr>
                <w:rFonts w:ascii="Arial Narrow" w:hAnsi="Arial Narrow"/>
                <w:sz w:val="20"/>
                <w:szCs w:val="20"/>
              </w:rPr>
            </w:pPr>
            <w:r w:rsidRPr="00E02F79">
              <w:rPr>
                <w:rFonts w:ascii="Arial Narrow" w:hAnsi="Arial Narrow"/>
                <w:sz w:val="20"/>
                <w:szCs w:val="20"/>
              </w:rPr>
              <w:t>[__________________________].</w:t>
            </w:r>
          </w:p>
          <w:p w:rsidR="00C822B8" w:rsidRPr="00E02F79" w:rsidRDefault="00C822B8">
            <w:pPr>
              <w:keepNext/>
              <w:spacing w:line="288" w:lineRule="auto"/>
              <w:ind w:left="6372" w:firstLine="708"/>
              <w:jc w:val="both"/>
              <w:outlineLvl w:val="3"/>
              <w:rPr>
                <w:rFonts w:ascii="Arial Narrow" w:hAnsi="Arial Narrow"/>
                <w:i/>
                <w:sz w:val="20"/>
                <w:szCs w:val="20"/>
              </w:rPr>
            </w:pPr>
            <w:r w:rsidRPr="00E02F79">
              <w:rPr>
                <w:rFonts w:ascii="Arial Narrow" w:hAnsi="Arial Narrow"/>
                <w:i/>
                <w:sz w:val="20"/>
                <w:szCs w:val="20"/>
              </w:rPr>
              <w:t>Miejscowość, data</w:t>
            </w:r>
          </w:p>
          <w:p w:rsidR="00C822B8" w:rsidRPr="00E02F79" w:rsidRDefault="00C822B8">
            <w:pPr>
              <w:spacing w:line="288" w:lineRule="auto"/>
              <w:rPr>
                <w:rFonts w:ascii="Arial Narrow" w:hAnsi="Arial Narrow"/>
                <w:b/>
                <w:sz w:val="20"/>
                <w:szCs w:val="20"/>
              </w:rPr>
            </w:pPr>
          </w:p>
          <w:p w:rsidR="00C822B8" w:rsidRPr="00E02F79" w:rsidRDefault="00C822B8">
            <w:pPr>
              <w:spacing w:line="288" w:lineRule="auto"/>
              <w:rPr>
                <w:rFonts w:ascii="Arial Narrow" w:hAnsi="Arial Narrow"/>
                <w:sz w:val="20"/>
                <w:szCs w:val="20"/>
              </w:rPr>
            </w:pPr>
            <w:r w:rsidRPr="00E02F79">
              <w:rPr>
                <w:rFonts w:ascii="Arial Narrow" w:hAnsi="Arial Narrow"/>
                <w:sz w:val="20"/>
                <w:szCs w:val="20"/>
              </w:rPr>
              <w:t>[________________________________]</w:t>
            </w:r>
          </w:p>
          <w:p w:rsidR="00C822B8" w:rsidRPr="00E02F79" w:rsidRDefault="00C822B8">
            <w:pPr>
              <w:spacing w:line="288" w:lineRule="auto"/>
              <w:rPr>
                <w:rFonts w:ascii="Arial Narrow" w:hAnsi="Arial Narrow"/>
                <w:b/>
                <w:i/>
                <w:sz w:val="20"/>
                <w:szCs w:val="20"/>
              </w:rPr>
            </w:pPr>
            <w:r w:rsidRPr="00E02F79">
              <w:rPr>
                <w:rFonts w:ascii="Arial Narrow" w:hAnsi="Arial Narrow"/>
                <w:i/>
                <w:sz w:val="20"/>
                <w:szCs w:val="20"/>
              </w:rPr>
              <w:t xml:space="preserve">          oznaczenie Wnioskodawcy</w:t>
            </w:r>
          </w:p>
          <w:p w:rsidR="00C822B8" w:rsidRPr="00E02F79" w:rsidRDefault="00C822B8">
            <w:pPr>
              <w:jc w:val="center"/>
              <w:rPr>
                <w:rFonts w:ascii="Arial Narrow" w:hAnsi="Arial Narrow"/>
                <w:b/>
                <w:sz w:val="20"/>
                <w:szCs w:val="20"/>
              </w:rPr>
            </w:pPr>
            <w:r w:rsidRPr="00E02F79">
              <w:rPr>
                <w:rFonts w:ascii="Arial Narrow" w:hAnsi="Arial Narrow"/>
                <w:b/>
                <w:sz w:val="20"/>
                <w:szCs w:val="20"/>
              </w:rPr>
              <w:t>OŚWIADCZENIE</w:t>
            </w:r>
          </w:p>
          <w:p w:rsidR="00C822B8" w:rsidRPr="00E02F79" w:rsidRDefault="00C822B8">
            <w:pPr>
              <w:jc w:val="center"/>
              <w:rPr>
                <w:rFonts w:ascii="Arial Narrow" w:hAnsi="Arial Narrow"/>
                <w:b/>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Niniejszym oświadczam, iż nie zalegam z informacją wobec niżej wymienionych rejestrów prowadzonych w Generalnej Dyrekcji Ochrony Środowiska: </w:t>
            </w:r>
          </w:p>
          <w:p w:rsidR="00C822B8" w:rsidRPr="00E02F79" w:rsidRDefault="00C822B8" w:rsidP="003E55BE">
            <w:pPr>
              <w:numPr>
                <w:ilvl w:val="0"/>
                <w:numId w:val="11"/>
              </w:numPr>
              <w:jc w:val="both"/>
              <w:rPr>
                <w:rFonts w:ascii="Arial Narrow" w:hAnsi="Arial Narrow"/>
                <w:bCs/>
                <w:sz w:val="20"/>
                <w:szCs w:val="20"/>
              </w:rPr>
            </w:pPr>
            <w:r w:rsidRPr="00E02F79">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(tj. Dz. U. z 2016 r. poz. 353 z późn.zm.);</w:t>
            </w:r>
          </w:p>
          <w:p w:rsidR="00C822B8" w:rsidRPr="00E02F79" w:rsidRDefault="00C822B8" w:rsidP="003E55BE">
            <w:pPr>
              <w:numPr>
                <w:ilvl w:val="0"/>
                <w:numId w:val="12"/>
              </w:numPr>
              <w:jc w:val="both"/>
              <w:rPr>
                <w:rFonts w:ascii="Arial Narrow" w:hAnsi="Arial Narrow"/>
                <w:sz w:val="20"/>
                <w:szCs w:val="20"/>
              </w:rPr>
            </w:pPr>
            <w:r w:rsidRPr="00E02F79">
              <w:rPr>
                <w:rFonts w:ascii="Arial Narrow" w:hAnsi="Arial Narrow"/>
                <w:bCs/>
                <w:sz w:val="20"/>
                <w:szCs w:val="20"/>
              </w:rPr>
              <w:t>centralnego rejestru form ochrony przyrody, o którym mowa w art. 113 ustawy z dnia 16 kwietnia 2004 r. o ochronie przyrody (Dz. U. z 2015, poz. 1651 z późn. zm.).</w:t>
            </w: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Jednocześnie zobowiązuję się do: </w:t>
            </w:r>
          </w:p>
          <w:p w:rsidR="00C822B8" w:rsidRPr="00E02F79" w:rsidRDefault="00C822B8" w:rsidP="003E55BE">
            <w:pPr>
              <w:numPr>
                <w:ilvl w:val="0"/>
                <w:numId w:val="13"/>
              </w:numPr>
              <w:jc w:val="both"/>
              <w:rPr>
                <w:rFonts w:ascii="Arial Narrow" w:hAnsi="Arial Narrow"/>
                <w:sz w:val="20"/>
                <w:szCs w:val="20"/>
              </w:rPr>
            </w:pPr>
            <w:r w:rsidRPr="00E02F79">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C822B8" w:rsidRPr="00E02F79" w:rsidRDefault="00C822B8" w:rsidP="003E55BE">
            <w:pPr>
              <w:numPr>
                <w:ilvl w:val="0"/>
                <w:numId w:val="14"/>
              </w:numPr>
              <w:jc w:val="both"/>
              <w:rPr>
                <w:rFonts w:ascii="Arial Narrow" w:hAnsi="Arial Narrow"/>
                <w:sz w:val="20"/>
                <w:szCs w:val="20"/>
              </w:rPr>
            </w:pPr>
            <w:r w:rsidRPr="00E02F79">
              <w:rPr>
                <w:rFonts w:ascii="Arial Narrow" w:hAnsi="Arial Narrow"/>
                <w:sz w:val="20"/>
                <w:szCs w:val="20"/>
              </w:rPr>
              <w:t xml:space="preserve">poddania się weryfikacji przez IZ RPO WŁ w ww. zakresie, </w:t>
            </w:r>
          </w:p>
          <w:p w:rsidR="00C822B8" w:rsidRPr="00E02F79" w:rsidRDefault="00C822B8" w:rsidP="003E55BE">
            <w:pPr>
              <w:numPr>
                <w:ilvl w:val="0"/>
                <w:numId w:val="15"/>
              </w:numPr>
              <w:jc w:val="both"/>
              <w:rPr>
                <w:rFonts w:ascii="Arial Narrow" w:hAnsi="Arial Narrow"/>
                <w:sz w:val="20"/>
                <w:szCs w:val="20"/>
              </w:rPr>
            </w:pPr>
            <w:r w:rsidRPr="00E02F79">
              <w:rPr>
                <w:rFonts w:ascii="Arial Narrow" w:hAnsi="Arial Narrow"/>
                <w:sz w:val="20"/>
                <w:szCs w:val="20"/>
              </w:rPr>
              <w:t>składania wyjaśnień w ww. zakresie, również o charakterze formalno-prawnych, na wezwanie IZ RPO WŁ.</w:t>
            </w:r>
          </w:p>
          <w:p w:rsidR="00C822B8" w:rsidRPr="00E02F79" w:rsidRDefault="00C822B8">
            <w:pPr>
              <w:spacing w:line="288" w:lineRule="auto"/>
              <w:ind w:left="360"/>
              <w:jc w:val="both"/>
              <w:rPr>
                <w:rFonts w:ascii="Arial Narrow" w:hAnsi="Arial Narrow"/>
                <w:sz w:val="20"/>
                <w:szCs w:val="20"/>
              </w:rPr>
            </w:pPr>
          </w:p>
          <w:p w:rsidR="00C822B8" w:rsidRPr="00E02F79" w:rsidRDefault="00C822B8">
            <w:pPr>
              <w:spacing w:line="288" w:lineRule="auto"/>
              <w:ind w:left="360"/>
              <w:jc w:val="both"/>
              <w:rPr>
                <w:rFonts w:ascii="Arial Narrow" w:hAnsi="Arial Narrow"/>
                <w:sz w:val="20"/>
                <w:szCs w:val="20"/>
              </w:rPr>
            </w:pPr>
          </w:p>
          <w:p w:rsidR="00C822B8" w:rsidRPr="00E02F79" w:rsidRDefault="00C822B8">
            <w:pPr>
              <w:spacing w:line="288" w:lineRule="auto"/>
              <w:ind w:left="709"/>
              <w:jc w:val="both"/>
              <w:rPr>
                <w:rFonts w:ascii="Arial Narrow" w:hAnsi="Arial Narrow"/>
                <w:sz w:val="20"/>
                <w:szCs w:val="20"/>
              </w:rPr>
            </w:pPr>
            <w:r w:rsidRPr="00E02F79">
              <w:rPr>
                <w:rFonts w:ascii="Arial Narrow" w:hAnsi="Arial Narrow"/>
                <w:sz w:val="20"/>
                <w:szCs w:val="20"/>
              </w:rPr>
              <w:t xml:space="preserve">____________________  </w:t>
            </w:r>
          </w:p>
          <w:p w:rsidR="00C822B8" w:rsidRPr="00E02F79" w:rsidRDefault="00C822B8">
            <w:pPr>
              <w:spacing w:line="288" w:lineRule="auto"/>
              <w:ind w:left="709"/>
              <w:jc w:val="both"/>
              <w:rPr>
                <w:rFonts w:ascii="Arial Narrow" w:hAnsi="Arial Narrow"/>
                <w:i/>
                <w:sz w:val="20"/>
                <w:szCs w:val="20"/>
              </w:rPr>
            </w:pPr>
            <w:r w:rsidRPr="00E02F79">
              <w:rPr>
                <w:rFonts w:ascii="Arial Narrow" w:hAnsi="Arial Narrow"/>
                <w:i/>
                <w:sz w:val="20"/>
                <w:szCs w:val="20"/>
              </w:rPr>
              <w:t>[imię, nazwisko, funkcja oraz podpis osoby upoważnionej</w:t>
            </w:r>
          </w:p>
          <w:p w:rsidR="00C822B8" w:rsidRPr="00E02F79" w:rsidRDefault="00C822B8">
            <w:pPr>
              <w:spacing w:line="288" w:lineRule="auto"/>
              <w:ind w:left="709"/>
              <w:jc w:val="both"/>
              <w:rPr>
                <w:rFonts w:ascii="Arial Narrow" w:hAnsi="Arial Narrow"/>
                <w:i/>
                <w:sz w:val="20"/>
                <w:szCs w:val="20"/>
              </w:rPr>
            </w:pPr>
            <w:r w:rsidRPr="00E02F79">
              <w:rPr>
                <w:rFonts w:ascii="Arial Narrow" w:hAnsi="Arial Narrow"/>
                <w:i/>
                <w:sz w:val="20"/>
                <w:szCs w:val="20"/>
              </w:rPr>
              <w:t xml:space="preserve"> do składania oświadczeń woli w imieniu Wnioskodawcy] </w:t>
            </w:r>
          </w:p>
          <w:p w:rsidR="00C822B8" w:rsidRPr="00E02F79" w:rsidRDefault="00C822B8">
            <w:pPr>
              <w:spacing w:line="288" w:lineRule="auto"/>
              <w:ind w:left="709"/>
              <w:jc w:val="both"/>
              <w:rPr>
                <w:rFonts w:ascii="Arial Narrow" w:hAnsi="Arial Narrow"/>
                <w:i/>
                <w:sz w:val="20"/>
                <w:szCs w:val="20"/>
              </w:rPr>
            </w:pPr>
            <w:r w:rsidRPr="00E02F79">
              <w:rPr>
                <w:rFonts w:ascii="Arial Narrow" w:hAnsi="Arial Narrow"/>
                <w:i/>
                <w:sz w:val="20"/>
                <w:szCs w:val="20"/>
              </w:rPr>
              <w:t xml:space="preserve"> </w:t>
            </w:r>
          </w:p>
        </w:tc>
      </w:tr>
    </w:tbl>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III. W przypadku przedsięwzięć nieopisanych w puncie I. i II. Wnioskodawca jest zobowiązany do wypełnienia załącznika 11a – </w:t>
      </w:r>
      <w:r w:rsidRPr="00E02F79">
        <w:rPr>
          <w:rFonts w:ascii="Arial Narrow" w:hAnsi="Arial Narrow"/>
          <w:b/>
          <w:sz w:val="20"/>
          <w:szCs w:val="20"/>
        </w:rPr>
        <w:t>Formularz do wniosku o dofinansowanie w zakresie oceny oddziaływania przedsięwzięcia na środowisko</w:t>
      </w:r>
      <w:r w:rsidRPr="00E02F79">
        <w:rPr>
          <w:rFonts w:ascii="Arial Narrow" w:hAnsi="Arial Narrow"/>
          <w:sz w:val="20"/>
          <w:szCs w:val="20"/>
        </w:rPr>
        <w:t xml:space="preserve"> oraz załączenia odpowiednich dokumentów z postępowania w sprawie oceny oddziaływania na środowisko (zależnie od trybu postępowania), </w:t>
      </w:r>
      <w:r w:rsidRPr="00E02F79">
        <w:rPr>
          <w:rFonts w:ascii="Arial Narrow" w:hAnsi="Arial Narrow"/>
          <w:b/>
          <w:sz w:val="20"/>
          <w:szCs w:val="20"/>
        </w:rPr>
        <w:t>m.in</w:t>
      </w:r>
      <w:r w:rsidRPr="00E02F79">
        <w:rPr>
          <w:rFonts w:ascii="Arial Narrow" w:hAnsi="Arial Narrow"/>
          <w:sz w:val="20"/>
          <w:szCs w:val="20"/>
        </w:rPr>
        <w:t>.:</w:t>
      </w:r>
    </w:p>
    <w:p w:rsidR="00C822B8" w:rsidRPr="00E02F79" w:rsidRDefault="00C822B8" w:rsidP="003E55BE">
      <w:pPr>
        <w:numPr>
          <w:ilvl w:val="3"/>
          <w:numId w:val="34"/>
        </w:numPr>
        <w:ind w:left="426"/>
        <w:jc w:val="both"/>
        <w:rPr>
          <w:rFonts w:ascii="Arial Narrow" w:hAnsi="Arial Narrow"/>
          <w:b/>
          <w:sz w:val="20"/>
          <w:szCs w:val="20"/>
        </w:rPr>
      </w:pPr>
      <w:r w:rsidRPr="00E02F79">
        <w:rPr>
          <w:rFonts w:ascii="Arial Narrow" w:hAnsi="Arial Narrow"/>
          <w:b/>
          <w:sz w:val="20"/>
          <w:szCs w:val="20"/>
        </w:rPr>
        <w:t>Przedsięwzięcia nie podlegające ooś (jeśli zaznaczono odpowiedź NIE w punkcie 2.4 załącznika 11a):</w:t>
      </w:r>
    </w:p>
    <w:p w:rsidR="00C822B8" w:rsidRPr="00E02F79" w:rsidRDefault="00C822B8" w:rsidP="003E55BE">
      <w:pPr>
        <w:numPr>
          <w:ilvl w:val="0"/>
          <w:numId w:val="36"/>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rsidR="00C822B8" w:rsidRPr="00E02F79" w:rsidRDefault="00C822B8" w:rsidP="003E55BE">
      <w:pPr>
        <w:numPr>
          <w:ilvl w:val="0"/>
          <w:numId w:val="36"/>
        </w:numPr>
        <w:jc w:val="both"/>
        <w:rPr>
          <w:rFonts w:ascii="Arial Narrow" w:hAnsi="Arial Narrow"/>
          <w:sz w:val="20"/>
          <w:szCs w:val="20"/>
        </w:rPr>
      </w:pPr>
      <w:r w:rsidRPr="00E02F79">
        <w:rPr>
          <w:rFonts w:ascii="Arial Narrow" w:hAnsi="Arial Narrow"/>
          <w:sz w:val="20"/>
          <w:szCs w:val="20"/>
        </w:rPr>
        <w:t>Postanowienie w sprawie braku potrzeby przeprowadzenia OOŚ wraz z opiniami RDOŚ i organu Państwowej Inspekcji Sanitarnej (</w:t>
      </w:r>
      <w:r w:rsidRPr="00E02F79">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E02F79">
        <w:rPr>
          <w:rFonts w:ascii="Arial Narrow" w:hAnsi="Arial Narrow"/>
          <w:sz w:val="20"/>
          <w:szCs w:val="20"/>
        </w:rPr>
        <w:t>dalej</w:t>
      </w:r>
      <w:r w:rsidRPr="00E02F79">
        <w:rPr>
          <w:rFonts w:ascii="Arial Narrow" w:hAnsi="Arial Narrow"/>
          <w:i/>
          <w:sz w:val="20"/>
          <w:szCs w:val="20"/>
        </w:rPr>
        <w:t xml:space="preserve"> ustawa OOŚ</w:t>
      </w:r>
      <w:r w:rsidRPr="00E02F79">
        <w:rPr>
          <w:rFonts w:ascii="Arial Narrow" w:hAnsi="Arial Narrow"/>
          <w:sz w:val="20"/>
          <w:szCs w:val="20"/>
        </w:rPr>
        <w:t>);</w:t>
      </w:r>
    </w:p>
    <w:p w:rsidR="00C822B8" w:rsidRPr="00E02F79" w:rsidRDefault="00C822B8" w:rsidP="003E55BE">
      <w:pPr>
        <w:numPr>
          <w:ilvl w:val="0"/>
          <w:numId w:val="36"/>
        </w:numPr>
        <w:jc w:val="both"/>
        <w:rPr>
          <w:rFonts w:ascii="Arial Narrow" w:hAnsi="Arial Narrow"/>
          <w:sz w:val="20"/>
          <w:szCs w:val="20"/>
          <w:lang/>
        </w:rPr>
      </w:pPr>
      <w:r w:rsidRPr="00E02F79">
        <w:rPr>
          <w:rFonts w:ascii="Arial Narrow" w:hAnsi="Arial Narrow"/>
          <w:sz w:val="20"/>
          <w:szCs w:val="20"/>
          <w:lang/>
        </w:rPr>
        <w:t xml:space="preserve">Dokumenty potwierdzające podanie do publicznej wiadomości informacji o wydanej decyzji </w:t>
      </w:r>
      <w:r w:rsidRPr="00E02F79">
        <w:rPr>
          <w:rFonts w:ascii="Arial Narrow" w:hAnsi="Arial Narrow"/>
          <w:i/>
          <w:sz w:val="20"/>
          <w:szCs w:val="20"/>
          <w:lang/>
        </w:rPr>
        <w:t>(art. 85 ustawy OOŚ)</w:t>
      </w:r>
      <w:r w:rsidRPr="00E02F79">
        <w:rPr>
          <w:rFonts w:ascii="Arial Narrow" w:hAnsi="Arial Narrow"/>
          <w:sz w:val="20"/>
          <w:szCs w:val="20"/>
          <w:lang/>
        </w:rPr>
        <w:t xml:space="preserve"> – między innymi obwieszczenie właściwego organu o wydaniu decyzji środowiskowej</w:t>
      </w:r>
      <w:r w:rsidRPr="00E02F79">
        <w:rPr>
          <w:rFonts w:ascii="Arial Narrow" w:hAnsi="Arial Narrow"/>
          <w:sz w:val="20"/>
          <w:szCs w:val="20"/>
        </w:rPr>
        <w:t>;</w:t>
      </w:r>
    </w:p>
    <w:p w:rsidR="00C822B8" w:rsidRPr="00E02F79" w:rsidRDefault="00C822B8" w:rsidP="003E55BE">
      <w:pPr>
        <w:numPr>
          <w:ilvl w:val="0"/>
          <w:numId w:val="36"/>
        </w:numPr>
        <w:jc w:val="both"/>
        <w:rPr>
          <w:rFonts w:ascii="Arial Narrow" w:hAnsi="Arial Narrow"/>
          <w:sz w:val="20"/>
          <w:szCs w:val="20"/>
          <w:lang/>
        </w:rPr>
      </w:pPr>
      <w:r w:rsidRPr="00E02F79">
        <w:rPr>
          <w:rFonts w:ascii="Arial Narrow" w:hAnsi="Arial Narrow"/>
          <w:sz w:val="20"/>
          <w:szCs w:val="20"/>
        </w:rPr>
        <w:t>Decyzja budowlana lub inna decyzja inwestycyjna dla przedsięwzięcia – jeżeli została wydana.</w:t>
      </w:r>
    </w:p>
    <w:p w:rsidR="00C822B8" w:rsidRPr="00E02F79" w:rsidRDefault="00C822B8" w:rsidP="003E55BE">
      <w:pPr>
        <w:numPr>
          <w:ilvl w:val="0"/>
          <w:numId w:val="29"/>
        </w:numPr>
        <w:ind w:left="426" w:hanging="284"/>
        <w:jc w:val="both"/>
        <w:rPr>
          <w:rFonts w:ascii="Arial Narrow" w:hAnsi="Arial Narrow"/>
          <w:b/>
          <w:sz w:val="20"/>
          <w:szCs w:val="20"/>
        </w:rPr>
      </w:pPr>
      <w:r w:rsidRPr="00E02F79">
        <w:rPr>
          <w:rFonts w:ascii="Arial Narrow" w:hAnsi="Arial Narrow"/>
          <w:b/>
          <w:sz w:val="20"/>
          <w:szCs w:val="20"/>
        </w:rPr>
        <w:t>Przedsięwzięcia podlegające OOŚ (punkt 2.3 oraz jeśli zaznaczono odpowiedź TAK w punkcie 2.4 załącznika 11a):</w:t>
      </w:r>
    </w:p>
    <w:p w:rsidR="00C822B8" w:rsidRPr="00E02F79" w:rsidRDefault="00C822B8" w:rsidP="003E55BE">
      <w:pPr>
        <w:numPr>
          <w:ilvl w:val="0"/>
          <w:numId w:val="35"/>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rsidR="00C822B8" w:rsidRPr="00E02F79" w:rsidRDefault="00C822B8" w:rsidP="003E55BE">
      <w:pPr>
        <w:numPr>
          <w:ilvl w:val="0"/>
          <w:numId w:val="35"/>
        </w:numPr>
        <w:jc w:val="both"/>
        <w:rPr>
          <w:rFonts w:ascii="Arial Narrow" w:hAnsi="Arial Narrow"/>
          <w:sz w:val="20"/>
          <w:szCs w:val="20"/>
        </w:rPr>
      </w:pPr>
      <w:r w:rsidRPr="00E02F79">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E02F79">
        <w:rPr>
          <w:rFonts w:ascii="Arial Narrow" w:hAnsi="Arial Narrow"/>
          <w:i/>
          <w:sz w:val="20"/>
          <w:szCs w:val="20"/>
        </w:rPr>
        <w:t>art. 63 ustawy OOŚ</w:t>
      </w:r>
      <w:r w:rsidRPr="00E02F79">
        <w:rPr>
          <w:rFonts w:ascii="Arial Narrow" w:hAnsi="Arial Narrow"/>
          <w:sz w:val="20"/>
          <w:szCs w:val="20"/>
        </w:rPr>
        <w:t>);</w:t>
      </w:r>
    </w:p>
    <w:p w:rsidR="00C822B8" w:rsidRPr="00E02F79" w:rsidRDefault="00C822B8" w:rsidP="003E55BE">
      <w:pPr>
        <w:numPr>
          <w:ilvl w:val="0"/>
          <w:numId w:val="35"/>
        </w:numPr>
        <w:jc w:val="both"/>
        <w:rPr>
          <w:rFonts w:ascii="Arial Narrow" w:hAnsi="Arial Narrow"/>
          <w:sz w:val="20"/>
          <w:szCs w:val="20"/>
        </w:rPr>
      </w:pPr>
      <w:r w:rsidRPr="00E02F79">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E02F79">
        <w:rPr>
          <w:rFonts w:ascii="Arial Narrow" w:hAnsi="Arial Narrow"/>
          <w:i/>
          <w:sz w:val="20"/>
          <w:szCs w:val="20"/>
        </w:rPr>
        <w:t>art. 68 ustawy OOŚ</w:t>
      </w:r>
      <w:r w:rsidRPr="00E02F79">
        <w:rPr>
          <w:rFonts w:ascii="Arial Narrow" w:hAnsi="Arial Narrow"/>
          <w:sz w:val="20"/>
          <w:szCs w:val="20"/>
        </w:rPr>
        <w:t>);</w:t>
      </w:r>
    </w:p>
    <w:p w:rsidR="00C822B8" w:rsidRPr="00E02F79" w:rsidRDefault="00C822B8" w:rsidP="003E55BE">
      <w:pPr>
        <w:numPr>
          <w:ilvl w:val="0"/>
          <w:numId w:val="35"/>
        </w:numPr>
        <w:jc w:val="both"/>
        <w:rPr>
          <w:rFonts w:ascii="Arial Narrow" w:hAnsi="Arial Narrow"/>
          <w:sz w:val="20"/>
          <w:szCs w:val="20"/>
        </w:rPr>
      </w:pPr>
      <w:r w:rsidRPr="00E02F79">
        <w:rPr>
          <w:rFonts w:ascii="Arial Narrow" w:hAnsi="Arial Narrow"/>
          <w:sz w:val="20"/>
          <w:szCs w:val="20"/>
        </w:rPr>
        <w:t>Postanowienie organu prowadzącego postępowanie OOŚ o przeprowadzeniu transgranicznej OOŚ – jeżeli zostało wydane (</w:t>
      </w:r>
      <w:r w:rsidRPr="00E02F79">
        <w:rPr>
          <w:rFonts w:ascii="Arial Narrow" w:hAnsi="Arial Narrow"/>
          <w:i/>
          <w:sz w:val="20"/>
          <w:szCs w:val="20"/>
        </w:rPr>
        <w:t>art. 108 ustawy OOŚ</w:t>
      </w:r>
      <w:r w:rsidRPr="00E02F79">
        <w:rPr>
          <w:rFonts w:ascii="Arial Narrow" w:hAnsi="Arial Narrow"/>
          <w:sz w:val="20"/>
          <w:szCs w:val="20"/>
        </w:rPr>
        <w:t>);</w:t>
      </w:r>
    </w:p>
    <w:p w:rsidR="00C822B8" w:rsidRPr="00E02F79" w:rsidRDefault="00C822B8" w:rsidP="003E55BE">
      <w:pPr>
        <w:numPr>
          <w:ilvl w:val="0"/>
          <w:numId w:val="35"/>
        </w:numPr>
        <w:jc w:val="both"/>
        <w:rPr>
          <w:rFonts w:ascii="Arial Narrow" w:hAnsi="Arial Narrow"/>
          <w:sz w:val="20"/>
          <w:szCs w:val="20"/>
        </w:rPr>
      </w:pPr>
      <w:r w:rsidRPr="00E02F79">
        <w:rPr>
          <w:rFonts w:ascii="Arial Narrow" w:hAnsi="Arial Narrow"/>
          <w:sz w:val="20"/>
          <w:szCs w:val="20"/>
        </w:rPr>
        <w:t>Postanowienia uzgadniające RDOŚ oraz opiniujące właściwego organu Państwowej Inspekcji Sanitarnej – wydane przed decyzją o środowiskowych uwarunkowaniach (</w:t>
      </w:r>
      <w:r w:rsidRPr="00E02F79">
        <w:rPr>
          <w:rFonts w:ascii="Arial Narrow" w:hAnsi="Arial Narrow"/>
          <w:i/>
          <w:sz w:val="20"/>
          <w:szCs w:val="20"/>
        </w:rPr>
        <w:t>art. 77 ustawy OOŚ</w:t>
      </w:r>
      <w:r w:rsidRPr="00E02F79">
        <w:rPr>
          <w:rFonts w:ascii="Arial Narrow" w:hAnsi="Arial Narrow"/>
          <w:sz w:val="20"/>
          <w:szCs w:val="20"/>
        </w:rPr>
        <w:t>);</w:t>
      </w:r>
    </w:p>
    <w:p w:rsidR="00C822B8" w:rsidRPr="00E02F79" w:rsidRDefault="00C822B8" w:rsidP="003E55BE">
      <w:pPr>
        <w:numPr>
          <w:ilvl w:val="0"/>
          <w:numId w:val="35"/>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rsidR="00C822B8" w:rsidRPr="00E02F79" w:rsidRDefault="00C822B8" w:rsidP="003E55BE">
      <w:pPr>
        <w:numPr>
          <w:ilvl w:val="0"/>
          <w:numId w:val="35"/>
        </w:numPr>
        <w:jc w:val="both"/>
        <w:rPr>
          <w:rFonts w:ascii="Arial Narrow" w:hAnsi="Arial Narrow"/>
          <w:b/>
          <w:i/>
          <w:sz w:val="20"/>
          <w:szCs w:val="20"/>
          <w:lang/>
        </w:rPr>
      </w:pPr>
      <w:r w:rsidRPr="00E02F79">
        <w:rPr>
          <w:rFonts w:ascii="Arial Narrow" w:hAnsi="Arial Narrow"/>
          <w:sz w:val="20"/>
          <w:szCs w:val="20"/>
          <w:lang/>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rPr>
        <w:t>(art. 33 ustawy OOŚ)</w:t>
      </w:r>
      <w:r w:rsidRPr="00E02F79">
        <w:rPr>
          <w:rFonts w:ascii="Arial Narrow" w:hAnsi="Arial Narrow"/>
          <w:sz w:val="20"/>
          <w:szCs w:val="20"/>
          <w:lang/>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o środowiskowych uwarunkowaniach są niewystarczające do potwierdzenia spełnienia wymogów</w:t>
      </w:r>
      <w:r w:rsidRPr="00E02F79">
        <w:rPr>
          <w:rFonts w:ascii="Arial Narrow" w:hAnsi="Arial Narrow"/>
          <w:sz w:val="20"/>
          <w:szCs w:val="20"/>
          <w:lang/>
        </w:rPr>
        <w:t>;</w:t>
      </w:r>
    </w:p>
    <w:p w:rsidR="00C822B8" w:rsidRPr="00E02F79" w:rsidRDefault="00C822B8" w:rsidP="003E55BE">
      <w:pPr>
        <w:numPr>
          <w:ilvl w:val="0"/>
          <w:numId w:val="35"/>
        </w:numPr>
        <w:jc w:val="both"/>
        <w:rPr>
          <w:rFonts w:ascii="Arial Narrow" w:hAnsi="Arial Narrow"/>
          <w:b/>
          <w:sz w:val="20"/>
          <w:szCs w:val="20"/>
          <w:lang/>
        </w:rPr>
      </w:pPr>
      <w:r w:rsidRPr="00E02F79">
        <w:rPr>
          <w:rFonts w:ascii="Arial Narrow" w:hAnsi="Arial Narrow"/>
          <w:sz w:val="20"/>
          <w:szCs w:val="20"/>
          <w:lang/>
        </w:rPr>
        <w:t xml:space="preserve">Dokumenty potwierdzające podanie do publicznej wiadomości informacji o wydanej decyzji </w:t>
      </w:r>
      <w:r w:rsidRPr="00E02F79">
        <w:rPr>
          <w:rFonts w:ascii="Arial Narrow" w:hAnsi="Arial Narrow"/>
          <w:i/>
          <w:sz w:val="20"/>
          <w:szCs w:val="20"/>
          <w:lang/>
        </w:rPr>
        <w:t>(art. 85 ustawy OOŚ)</w:t>
      </w:r>
      <w:r w:rsidRPr="00E02F79">
        <w:rPr>
          <w:rFonts w:ascii="Arial Narrow" w:hAnsi="Arial Narrow"/>
          <w:sz w:val="20"/>
          <w:szCs w:val="20"/>
          <w:lang/>
        </w:rPr>
        <w:t xml:space="preserve"> – między innymi  obwieszczenie właściwego organu o wydaniu decyzji środowiskowej;</w:t>
      </w:r>
    </w:p>
    <w:p w:rsidR="00C822B8" w:rsidRPr="00E02F79" w:rsidRDefault="00C822B8" w:rsidP="003E55BE">
      <w:pPr>
        <w:numPr>
          <w:ilvl w:val="0"/>
          <w:numId w:val="35"/>
        </w:numPr>
        <w:jc w:val="both"/>
        <w:rPr>
          <w:rFonts w:ascii="Arial Narrow" w:hAnsi="Arial Narrow"/>
          <w:sz w:val="20"/>
          <w:szCs w:val="20"/>
          <w:lang/>
        </w:rPr>
      </w:pPr>
      <w:r w:rsidRPr="00E02F79">
        <w:rPr>
          <w:rFonts w:ascii="Arial Narrow" w:hAnsi="Arial Narrow"/>
          <w:sz w:val="20"/>
          <w:szCs w:val="20"/>
          <w:lang/>
        </w:rPr>
        <w:t>Protokół z rozprawy administracyjnej (jeżeli była przeprowadzona);</w:t>
      </w:r>
    </w:p>
    <w:p w:rsidR="00C822B8" w:rsidRPr="00E02F79" w:rsidRDefault="00C822B8" w:rsidP="003E55BE">
      <w:pPr>
        <w:numPr>
          <w:ilvl w:val="0"/>
          <w:numId w:val="35"/>
        </w:numPr>
        <w:jc w:val="both"/>
        <w:rPr>
          <w:rFonts w:ascii="Arial Narrow" w:hAnsi="Arial Narrow"/>
          <w:sz w:val="20"/>
          <w:szCs w:val="20"/>
        </w:rPr>
      </w:pPr>
      <w:r w:rsidRPr="00E02F79">
        <w:rPr>
          <w:rFonts w:ascii="Arial Narrow" w:hAnsi="Arial Narrow"/>
          <w:sz w:val="20"/>
          <w:szCs w:val="20"/>
        </w:rPr>
        <w:t>Decyzja budowlana lub inna decyzja inwestycyjna dla przedsięwzięcia – jeżeli została wydana.</w:t>
      </w:r>
    </w:p>
    <w:p w:rsidR="00C822B8" w:rsidRPr="00E02F79" w:rsidRDefault="00C822B8"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na etapie postępowania zakończonego wydaniem decyzji budowlanej przeprowadzana była ponowna OOŚ:</w:t>
      </w:r>
    </w:p>
    <w:p w:rsidR="00C822B8" w:rsidRPr="00E02F79" w:rsidRDefault="00C822B8" w:rsidP="003E55BE">
      <w:pPr>
        <w:numPr>
          <w:ilvl w:val="0"/>
          <w:numId w:val="32"/>
        </w:numPr>
        <w:jc w:val="both"/>
        <w:rPr>
          <w:rFonts w:ascii="Arial Narrow" w:hAnsi="Arial Narrow"/>
          <w:sz w:val="20"/>
          <w:szCs w:val="20"/>
        </w:rPr>
      </w:pPr>
      <w:r w:rsidRPr="00E02F79">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E02F79">
        <w:rPr>
          <w:rFonts w:ascii="Arial Narrow" w:hAnsi="Arial Narrow"/>
          <w:i/>
          <w:sz w:val="20"/>
          <w:szCs w:val="20"/>
        </w:rPr>
        <w:t>art. 88 ustawy OOŚ</w:t>
      </w:r>
      <w:r w:rsidRPr="00E02F79">
        <w:rPr>
          <w:rFonts w:ascii="Arial Narrow" w:hAnsi="Arial Narrow"/>
          <w:sz w:val="20"/>
          <w:szCs w:val="20"/>
        </w:rPr>
        <w:t>)- jeżeli ma zastosowanie;</w:t>
      </w:r>
    </w:p>
    <w:p w:rsidR="00C822B8" w:rsidRPr="00E02F79" w:rsidRDefault="00C822B8" w:rsidP="003E55BE">
      <w:pPr>
        <w:numPr>
          <w:ilvl w:val="0"/>
          <w:numId w:val="32"/>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rsidR="00C822B8" w:rsidRPr="00E02F79" w:rsidRDefault="00C822B8"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GDOŚ/RDOŚ uzgadniające warunki realizacji przedsięwzięcia wraz </w:t>
      </w:r>
      <w:r w:rsidRPr="00E02F79">
        <w:rPr>
          <w:rFonts w:ascii="Arial Narrow" w:hAnsi="Arial Narrow"/>
          <w:sz w:val="20"/>
          <w:szCs w:val="20"/>
        </w:rPr>
        <w:br/>
        <w:t>z opinią organu Państwowej Inspekcji Sanitarnej (</w:t>
      </w:r>
      <w:r w:rsidRPr="00E02F79">
        <w:rPr>
          <w:rFonts w:ascii="Arial Narrow" w:hAnsi="Arial Narrow"/>
          <w:i/>
          <w:sz w:val="20"/>
          <w:szCs w:val="20"/>
        </w:rPr>
        <w:t>art. 90 ustawy OOŚ</w:t>
      </w:r>
      <w:r w:rsidRPr="00E02F79">
        <w:rPr>
          <w:rFonts w:ascii="Arial Narrow" w:hAnsi="Arial Narrow"/>
          <w:sz w:val="20"/>
          <w:szCs w:val="20"/>
        </w:rPr>
        <w:t>);</w:t>
      </w:r>
    </w:p>
    <w:p w:rsidR="00C822B8" w:rsidRPr="00E02F79" w:rsidRDefault="00C822B8" w:rsidP="003E55BE">
      <w:pPr>
        <w:numPr>
          <w:ilvl w:val="0"/>
          <w:numId w:val="32"/>
        </w:numPr>
        <w:jc w:val="both"/>
        <w:rPr>
          <w:rFonts w:ascii="Arial Narrow" w:hAnsi="Arial Narrow"/>
          <w:sz w:val="20"/>
          <w:szCs w:val="20"/>
        </w:rPr>
      </w:pPr>
      <w:r w:rsidRPr="00E02F79">
        <w:rPr>
          <w:rFonts w:ascii="Arial Narrow" w:hAnsi="Arial Narrow"/>
          <w:sz w:val="20"/>
          <w:szCs w:val="20"/>
        </w:rPr>
        <w:t>Decyzja budowlana lub inna decyzja inwestycyjna dla przedsięwzięcia, w  przypadku której przeprowadzono ponowną ocenę oddziaływania na środowisko – jeżeli została wydana;</w:t>
      </w:r>
    </w:p>
    <w:p w:rsidR="00C822B8" w:rsidRPr="00E02F79" w:rsidRDefault="00C822B8" w:rsidP="003E55BE">
      <w:pPr>
        <w:numPr>
          <w:ilvl w:val="0"/>
          <w:numId w:val="32"/>
        </w:numPr>
        <w:jc w:val="both"/>
        <w:rPr>
          <w:rFonts w:ascii="Arial Narrow" w:hAnsi="Arial Narrow"/>
          <w:b/>
          <w:i/>
          <w:sz w:val="20"/>
          <w:szCs w:val="20"/>
          <w:lang/>
        </w:rPr>
      </w:pPr>
      <w:r w:rsidRPr="00E02F79">
        <w:rPr>
          <w:rFonts w:ascii="Arial Narrow" w:hAnsi="Arial Narrow"/>
          <w:sz w:val="20"/>
          <w:szCs w:val="20"/>
          <w:lang/>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rPr>
        <w:t>(art. 33 ustawy OOŚ)</w:t>
      </w:r>
      <w:r w:rsidRPr="00E02F79">
        <w:rPr>
          <w:rFonts w:ascii="Arial Narrow" w:hAnsi="Arial Narrow"/>
          <w:sz w:val="20"/>
          <w:szCs w:val="20"/>
          <w:lang/>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są niewystarczające</w:t>
      </w:r>
      <w:r w:rsidRPr="00E02F79">
        <w:rPr>
          <w:rFonts w:ascii="Arial Narrow" w:hAnsi="Arial Narrow"/>
          <w:sz w:val="20"/>
          <w:szCs w:val="20"/>
          <w:lang/>
        </w:rPr>
        <w:t>;</w:t>
      </w:r>
    </w:p>
    <w:p w:rsidR="00C822B8" w:rsidRPr="00E02F79" w:rsidRDefault="00C822B8" w:rsidP="003E55BE">
      <w:pPr>
        <w:numPr>
          <w:ilvl w:val="0"/>
          <w:numId w:val="32"/>
        </w:numPr>
        <w:jc w:val="both"/>
        <w:rPr>
          <w:rFonts w:ascii="Arial Narrow" w:hAnsi="Arial Narrow"/>
          <w:b/>
          <w:sz w:val="20"/>
          <w:szCs w:val="20"/>
          <w:lang/>
        </w:rPr>
      </w:pPr>
      <w:r w:rsidRPr="00E02F79">
        <w:rPr>
          <w:rFonts w:ascii="Arial Narrow" w:hAnsi="Arial Narrow"/>
          <w:sz w:val="20"/>
          <w:szCs w:val="20"/>
        </w:rPr>
        <w:t>D</w:t>
      </w:r>
      <w:r w:rsidRPr="00E02F79">
        <w:rPr>
          <w:rFonts w:ascii="Arial Narrow" w:hAnsi="Arial Narrow"/>
          <w:sz w:val="20"/>
          <w:szCs w:val="20"/>
          <w:lang/>
        </w:rPr>
        <w:t xml:space="preserve">okumenty potwierdzające podanie do publicznej wiadomości informacji o wydanej decyzji </w:t>
      </w:r>
      <w:r w:rsidRPr="00E02F79">
        <w:rPr>
          <w:rFonts w:ascii="Arial Narrow" w:hAnsi="Arial Narrow"/>
          <w:i/>
          <w:sz w:val="20"/>
          <w:szCs w:val="20"/>
          <w:lang/>
        </w:rPr>
        <w:t>(art. 95 ustawy OOŚ)</w:t>
      </w:r>
      <w:r w:rsidRPr="00E02F79">
        <w:rPr>
          <w:rFonts w:ascii="Arial Narrow" w:hAnsi="Arial Narrow"/>
          <w:sz w:val="20"/>
          <w:szCs w:val="20"/>
          <w:lang/>
        </w:rPr>
        <w:t xml:space="preserve"> – między innymi obwieszczenie właściwego organu o wydaniu decyzji inwestycyjnej.</w:t>
      </w:r>
    </w:p>
    <w:p w:rsidR="00C822B8" w:rsidRPr="00E02F79" w:rsidRDefault="00C822B8" w:rsidP="007541D6">
      <w:pPr>
        <w:jc w:val="both"/>
        <w:rPr>
          <w:rFonts w:ascii="Arial Narrow" w:hAnsi="Arial Narrow"/>
          <w:b/>
          <w:sz w:val="20"/>
          <w:szCs w:val="20"/>
          <w:lang/>
        </w:rPr>
      </w:pPr>
      <w:r w:rsidRPr="00E02F79">
        <w:rPr>
          <w:rFonts w:ascii="Arial Narrow" w:hAnsi="Arial Narrow"/>
          <w:sz w:val="20"/>
          <w:szCs w:val="20"/>
        </w:rPr>
        <w:t xml:space="preserve">Jeśli wnioskodawca na etapie składania wniosku o dofinansowanie nie dysponuje dokumentacją z </w:t>
      </w:r>
      <w:r w:rsidRPr="00E02F79">
        <w:rPr>
          <w:rFonts w:ascii="Arial Narrow" w:hAnsi="Arial Narrow"/>
          <w:sz w:val="20"/>
          <w:szCs w:val="20"/>
          <w:u w:val="single"/>
        </w:rPr>
        <w:t>ponownej oceny</w:t>
      </w:r>
      <w:r w:rsidRPr="00E02F79">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C822B8" w:rsidRPr="00E02F79" w:rsidRDefault="00C822B8" w:rsidP="007541D6">
      <w:pPr>
        <w:jc w:val="both"/>
        <w:rPr>
          <w:rFonts w:ascii="Arial Narrow" w:hAnsi="Arial Narrow"/>
          <w:b/>
          <w:sz w:val="20"/>
          <w:szCs w:val="20"/>
        </w:rPr>
      </w:pPr>
    </w:p>
    <w:p w:rsidR="00C822B8" w:rsidRPr="00E02F79" w:rsidRDefault="00C822B8"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C822B8" w:rsidRPr="00E02F79" w:rsidRDefault="00C822B8" w:rsidP="003E55BE">
      <w:pPr>
        <w:numPr>
          <w:ilvl w:val="0"/>
          <w:numId w:val="30"/>
        </w:numPr>
        <w:jc w:val="both"/>
        <w:rPr>
          <w:rFonts w:ascii="Arial Narrow" w:hAnsi="Arial Narrow"/>
          <w:sz w:val="20"/>
          <w:szCs w:val="20"/>
        </w:rPr>
      </w:pPr>
      <w:r w:rsidRPr="00E02F79">
        <w:rPr>
          <w:rFonts w:ascii="Arial Narrow" w:hAnsi="Arial Narrow"/>
          <w:sz w:val="20"/>
          <w:szCs w:val="20"/>
        </w:rPr>
        <w:t>Postanowienie organu właściwego do wydania decyzji inwestycyjnej nakładające obowiązek przedłożenia właściwej dokumentacji do RDOŚ (</w:t>
      </w:r>
      <w:r w:rsidRPr="00E02F79">
        <w:rPr>
          <w:rFonts w:ascii="Arial Narrow" w:hAnsi="Arial Narrow"/>
          <w:i/>
          <w:sz w:val="20"/>
          <w:szCs w:val="20"/>
        </w:rPr>
        <w:t>art. 96 ustawy OOŚ</w:t>
      </w:r>
      <w:r w:rsidRPr="00E02F79">
        <w:rPr>
          <w:rFonts w:ascii="Arial Narrow" w:hAnsi="Arial Narrow"/>
          <w:sz w:val="20"/>
          <w:szCs w:val="20"/>
        </w:rPr>
        <w:t>);</w:t>
      </w:r>
    </w:p>
    <w:p w:rsidR="00C822B8" w:rsidRPr="00E02F79" w:rsidRDefault="00C822B8"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w przedmiocie obowiązku lub braku obowiązku przeprowadzenia oceny oddziaływania na obszary Natura 2000 (</w:t>
      </w:r>
      <w:r w:rsidRPr="00E02F79">
        <w:rPr>
          <w:rFonts w:ascii="Arial Narrow" w:hAnsi="Arial Narrow"/>
          <w:i/>
          <w:sz w:val="20"/>
          <w:szCs w:val="20"/>
        </w:rPr>
        <w:t>art. 97 ustawy OOŚ</w:t>
      </w:r>
      <w:r w:rsidRPr="00E02F79">
        <w:rPr>
          <w:rFonts w:ascii="Arial Narrow" w:hAnsi="Arial Narrow"/>
          <w:sz w:val="20"/>
          <w:szCs w:val="20"/>
        </w:rPr>
        <w:t>);</w:t>
      </w:r>
    </w:p>
    <w:p w:rsidR="00C822B8" w:rsidRPr="00E02F79" w:rsidRDefault="00C822B8" w:rsidP="003E55BE">
      <w:pPr>
        <w:numPr>
          <w:ilvl w:val="0"/>
          <w:numId w:val="30"/>
        </w:numPr>
        <w:jc w:val="both"/>
        <w:rPr>
          <w:rFonts w:ascii="Arial Narrow" w:hAnsi="Arial Narrow"/>
          <w:sz w:val="20"/>
          <w:szCs w:val="20"/>
        </w:rPr>
      </w:pPr>
      <w:r w:rsidRPr="00E02F79">
        <w:rPr>
          <w:rFonts w:ascii="Arial Narrow" w:hAnsi="Arial Narrow"/>
          <w:sz w:val="20"/>
          <w:szCs w:val="20"/>
        </w:rPr>
        <w:t>Raport OOŚ;</w:t>
      </w:r>
    </w:p>
    <w:p w:rsidR="00C822B8" w:rsidRPr="00E02F79" w:rsidRDefault="00C822B8"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uzgadniające decyzję, w przypadku której prowadzi się postępowanie w sprawie oceny oddziaływania na obszar Natura 2000 (</w:t>
      </w:r>
      <w:r w:rsidRPr="00E02F79">
        <w:rPr>
          <w:rFonts w:ascii="Arial Narrow" w:hAnsi="Arial Narrow"/>
          <w:i/>
          <w:sz w:val="20"/>
          <w:szCs w:val="20"/>
        </w:rPr>
        <w:t>art. 98 ustawy OOŚ</w:t>
      </w:r>
      <w:r w:rsidRPr="00E02F79">
        <w:rPr>
          <w:rFonts w:ascii="Arial Narrow" w:hAnsi="Arial Narrow"/>
          <w:sz w:val="20"/>
          <w:szCs w:val="20"/>
        </w:rPr>
        <w:t>);</w:t>
      </w:r>
    </w:p>
    <w:p w:rsidR="00C822B8" w:rsidRPr="00E02F79" w:rsidRDefault="00C822B8" w:rsidP="003E55BE">
      <w:pPr>
        <w:numPr>
          <w:ilvl w:val="0"/>
          <w:numId w:val="30"/>
        </w:numPr>
        <w:jc w:val="both"/>
        <w:rPr>
          <w:rFonts w:ascii="Arial Narrow" w:hAnsi="Arial Narrow"/>
          <w:b/>
          <w:i/>
          <w:sz w:val="20"/>
          <w:szCs w:val="20"/>
          <w:lang/>
        </w:rPr>
      </w:pPr>
      <w:r w:rsidRPr="00E02F79">
        <w:rPr>
          <w:rFonts w:ascii="Arial Narrow" w:hAnsi="Arial Narrow"/>
          <w:sz w:val="20"/>
          <w:szCs w:val="20"/>
          <w:lang/>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E02F79">
        <w:rPr>
          <w:rFonts w:ascii="Arial Narrow" w:hAnsi="Arial Narrow"/>
          <w:sz w:val="20"/>
          <w:szCs w:val="20"/>
        </w:rPr>
        <w:br/>
      </w:r>
      <w:r w:rsidRPr="00E02F79">
        <w:rPr>
          <w:rFonts w:ascii="Arial Narrow" w:hAnsi="Arial Narrow"/>
          <w:sz w:val="20"/>
          <w:szCs w:val="20"/>
          <w:lang/>
        </w:rPr>
        <w:t>(</w:t>
      </w:r>
      <w:r w:rsidRPr="00E02F79">
        <w:rPr>
          <w:rFonts w:ascii="Arial Narrow" w:hAnsi="Arial Narrow"/>
          <w:i/>
          <w:sz w:val="20"/>
          <w:szCs w:val="20"/>
          <w:lang/>
        </w:rPr>
        <w:t>art. 33 ustawy OOŚ</w:t>
      </w:r>
      <w:r w:rsidRPr="00E02F79">
        <w:rPr>
          <w:rFonts w:ascii="Arial Narrow" w:hAnsi="Arial Narrow"/>
          <w:sz w:val="20"/>
          <w:szCs w:val="20"/>
          <w:lang/>
        </w:rPr>
        <w:t>);</w:t>
      </w:r>
    </w:p>
    <w:p w:rsidR="00C822B8" w:rsidRPr="00E02F79" w:rsidRDefault="00C822B8" w:rsidP="003E55BE">
      <w:pPr>
        <w:numPr>
          <w:ilvl w:val="0"/>
          <w:numId w:val="30"/>
        </w:numPr>
        <w:jc w:val="both"/>
        <w:rPr>
          <w:rFonts w:ascii="Arial Narrow" w:hAnsi="Arial Narrow"/>
          <w:sz w:val="20"/>
          <w:szCs w:val="20"/>
        </w:rPr>
      </w:pPr>
      <w:r w:rsidRPr="00E02F79">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C822B8" w:rsidRPr="00E02F79" w:rsidRDefault="00C822B8" w:rsidP="003E55BE">
      <w:pPr>
        <w:numPr>
          <w:ilvl w:val="0"/>
          <w:numId w:val="30"/>
        </w:numPr>
        <w:jc w:val="both"/>
        <w:rPr>
          <w:rFonts w:ascii="Arial Narrow" w:hAnsi="Arial Narrow"/>
          <w:b/>
          <w:sz w:val="20"/>
          <w:szCs w:val="20"/>
          <w:lang/>
        </w:rPr>
      </w:pPr>
      <w:r w:rsidRPr="00E02F79">
        <w:rPr>
          <w:rFonts w:ascii="Arial Narrow" w:hAnsi="Arial Narrow"/>
          <w:sz w:val="20"/>
          <w:szCs w:val="20"/>
          <w:lang/>
        </w:rPr>
        <w:t>Dokumenty potwierdzające podanie do publicznej wiadomości informacji o wydanej decyzji (</w:t>
      </w:r>
      <w:r w:rsidRPr="00E02F79">
        <w:rPr>
          <w:rFonts w:ascii="Arial Narrow" w:hAnsi="Arial Narrow"/>
          <w:sz w:val="20"/>
          <w:szCs w:val="20"/>
        </w:rPr>
        <w:t xml:space="preserve">w formie przewidzianej w </w:t>
      </w:r>
      <w:r w:rsidRPr="00E02F79">
        <w:rPr>
          <w:rFonts w:ascii="Arial Narrow" w:hAnsi="Arial Narrow"/>
          <w:i/>
          <w:sz w:val="20"/>
          <w:szCs w:val="20"/>
          <w:lang/>
        </w:rPr>
        <w:t>art. 3</w:t>
      </w:r>
      <w:r w:rsidRPr="00E02F79">
        <w:rPr>
          <w:rFonts w:ascii="Arial Narrow" w:hAnsi="Arial Narrow"/>
          <w:i/>
          <w:sz w:val="20"/>
          <w:szCs w:val="20"/>
        </w:rPr>
        <w:t xml:space="preserve"> ust.1 pkt. 11</w:t>
      </w:r>
      <w:r w:rsidRPr="00E02F79">
        <w:rPr>
          <w:rFonts w:ascii="Arial Narrow" w:hAnsi="Arial Narrow"/>
          <w:sz w:val="20"/>
          <w:szCs w:val="20"/>
          <w:lang/>
        </w:rPr>
        <w:t xml:space="preserve"> </w:t>
      </w:r>
      <w:r w:rsidRPr="00E02F79">
        <w:rPr>
          <w:rFonts w:ascii="Arial Narrow" w:hAnsi="Arial Narrow"/>
          <w:i/>
          <w:sz w:val="20"/>
          <w:szCs w:val="20"/>
          <w:lang/>
        </w:rPr>
        <w:t>ustawy OOŚ)</w:t>
      </w:r>
      <w:r w:rsidRPr="00E02F79">
        <w:rPr>
          <w:rFonts w:ascii="Arial Narrow" w:hAnsi="Arial Narrow"/>
          <w:sz w:val="20"/>
          <w:szCs w:val="20"/>
          <w:lang/>
        </w:rPr>
        <w:t>;</w:t>
      </w:r>
    </w:p>
    <w:p w:rsidR="00C822B8" w:rsidRPr="00E02F79" w:rsidRDefault="00C822B8" w:rsidP="003E55BE">
      <w:pPr>
        <w:numPr>
          <w:ilvl w:val="0"/>
          <w:numId w:val="30"/>
        </w:numPr>
        <w:jc w:val="both"/>
        <w:rPr>
          <w:rFonts w:ascii="Arial Narrow" w:hAnsi="Arial Narrow"/>
          <w:sz w:val="20"/>
          <w:szCs w:val="20"/>
        </w:rPr>
      </w:pPr>
      <w:r w:rsidRPr="00E02F79">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C822B8" w:rsidRPr="00E02F79" w:rsidRDefault="00C822B8"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nie przeprowadzono oceny oddziaływania na obszary Natura 2000 (jeśli zaznaczono NIE w punkcie 3.1 załącznika 11a):</w:t>
      </w:r>
    </w:p>
    <w:p w:rsidR="00C822B8" w:rsidRPr="00E02F79" w:rsidRDefault="00C822B8" w:rsidP="003E55BE">
      <w:pPr>
        <w:numPr>
          <w:ilvl w:val="0"/>
          <w:numId w:val="31"/>
        </w:numPr>
        <w:jc w:val="both"/>
        <w:rPr>
          <w:rFonts w:ascii="Arial Narrow" w:hAnsi="Arial Narrow"/>
          <w:sz w:val="20"/>
          <w:szCs w:val="20"/>
        </w:rPr>
      </w:pPr>
      <w:r w:rsidRPr="00E02F79">
        <w:rPr>
          <w:rFonts w:ascii="Arial Narrow" w:hAnsi="Arial Narrow"/>
          <w:sz w:val="20"/>
          <w:szCs w:val="20"/>
        </w:rPr>
        <w:t xml:space="preserve">Deklaracja organu odpowiedzialnego za monitorowanie obszarów Natura 2000 wraz </w:t>
      </w:r>
      <w:r w:rsidRPr="00E02F79">
        <w:rPr>
          <w:rFonts w:ascii="Arial Narrow" w:hAnsi="Arial Narrow"/>
          <w:sz w:val="20"/>
          <w:szCs w:val="20"/>
        </w:rPr>
        <w:br/>
        <w:t>z mapą, na której wskazano lokalizację projektu i obszarów Natura 2000.</w:t>
      </w:r>
    </w:p>
    <w:p w:rsidR="00C822B8" w:rsidRPr="00E02F79" w:rsidRDefault="00C822B8"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Oświadczenie Wnioskodawcy o niezaleganiu z informacją wobec rejestrów prowadzonych przez Generalną Dyrekcję Ochrony Środowiska</w:t>
      </w:r>
      <w:r w:rsidRPr="00E02F79">
        <w:rPr>
          <w:rFonts w:ascii="Arial Narrow" w:hAnsi="Arial Narrow"/>
          <w:sz w:val="20"/>
          <w:szCs w:val="20"/>
        </w:rPr>
        <w:t xml:space="preserve"> (jeżeli dotyczy Wnioskodawcy)- zgodnie ze wzorem zamieszczonym w niniejszej instrukcji.</w:t>
      </w:r>
    </w:p>
    <w:p w:rsidR="00C822B8" w:rsidRPr="00E02F79" w:rsidRDefault="00C822B8"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C822B8" w:rsidRPr="00E02F79" w:rsidRDefault="00C822B8" w:rsidP="0071686B">
      <w:pPr>
        <w:ind w:left="720"/>
        <w:jc w:val="both"/>
        <w:rPr>
          <w:rFonts w:ascii="Arial Narrow" w:hAnsi="Arial Narrow"/>
          <w:sz w:val="20"/>
          <w:szCs w:val="20"/>
        </w:rPr>
      </w:pPr>
    </w:p>
    <w:p w:rsidR="00C822B8" w:rsidRPr="00E02F79" w:rsidRDefault="00C822B8">
      <w:pPr>
        <w:jc w:val="center"/>
        <w:rPr>
          <w:rFonts w:ascii="Arial Narrow" w:hAnsi="Arial Narrow" w:cs="Arial"/>
          <w:b/>
          <w:sz w:val="20"/>
          <w:szCs w:val="20"/>
          <w:u w:val="single"/>
        </w:rPr>
      </w:pPr>
    </w:p>
    <w:p w:rsidR="00C822B8" w:rsidRPr="00E02F79" w:rsidRDefault="00C822B8" w:rsidP="004054B5">
      <w:pPr>
        <w:rPr>
          <w:rFonts w:ascii="Arial Narrow" w:hAnsi="Arial Narrow" w:cs="Arial"/>
          <w:b/>
          <w:sz w:val="20"/>
          <w:szCs w:val="20"/>
          <w:u w:val="single"/>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Dokumenty w zakresie OOŚ, załączane do </w:t>
      </w:r>
      <w:r w:rsidRPr="00E02F79">
        <w:rPr>
          <w:rFonts w:ascii="Arial Narrow" w:hAnsi="Arial Narrow"/>
          <w:i/>
          <w:sz w:val="20"/>
          <w:szCs w:val="20"/>
        </w:rPr>
        <w:t>Wniosku o dofinansowanie projektu</w:t>
      </w:r>
      <w:r w:rsidRPr="00E02F79">
        <w:rPr>
          <w:rFonts w:ascii="Arial Narrow" w:hAnsi="Arial Narrow"/>
          <w:sz w:val="20"/>
          <w:szCs w:val="20"/>
        </w:rPr>
        <w:t>, należy przekazywać w postaci kserokopii potwierdzonych za zgodność z oryginałem przez osoby uprawnione do reprezentowania Wnioskodawcy/partnera.</w:t>
      </w: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sz w:val="20"/>
          <w:szCs w:val="20"/>
        </w:rPr>
      </w:pPr>
    </w:p>
    <w:p w:rsidR="00C822B8" w:rsidRPr="00E02F79" w:rsidRDefault="00C822B8">
      <w:pPr>
        <w:rPr>
          <w:rFonts w:ascii="Arial Narrow" w:hAnsi="Arial Narrow" w:cs="Arial"/>
          <w:color w:val="000000"/>
          <w:sz w:val="20"/>
          <w:szCs w:val="20"/>
        </w:rPr>
      </w:pPr>
      <w:r w:rsidRPr="00E02F79">
        <w:rPr>
          <w:rFonts w:ascii="Arial Narrow" w:hAnsi="Arial Narrow" w:cs="Arial"/>
          <w:color w:val="000000"/>
          <w:sz w:val="20"/>
          <w:szCs w:val="20"/>
        </w:rPr>
        <w:br w:type="page"/>
      </w:r>
    </w:p>
    <w:p w:rsidR="00C822B8" w:rsidRPr="00E02F79" w:rsidRDefault="00C822B8">
      <w:pPr>
        <w:jc w:val="center"/>
        <w:rPr>
          <w:rFonts w:ascii="Arial Narrow" w:hAnsi="Arial Narrow" w:cs="Arial"/>
          <w:b/>
          <w:sz w:val="20"/>
          <w:szCs w:val="20"/>
          <w:u w:val="single"/>
        </w:rPr>
      </w:pPr>
      <w:r w:rsidRPr="00E02F79">
        <w:rPr>
          <w:rFonts w:ascii="Arial Narrow" w:hAnsi="Arial Narrow" w:cs="Arial"/>
          <w:b/>
          <w:sz w:val="20"/>
          <w:szCs w:val="20"/>
          <w:u w:val="single"/>
        </w:rPr>
        <w:t>Załącznik 11a</w:t>
      </w:r>
    </w:p>
    <w:p w:rsidR="00C822B8" w:rsidRPr="00E02F79" w:rsidRDefault="00C822B8">
      <w:pPr>
        <w:rPr>
          <w:rFonts w:ascii="Arial Narrow" w:hAnsi="Arial Narrow"/>
          <w:b/>
          <w:sz w:val="20"/>
          <w:szCs w:val="20"/>
        </w:rPr>
      </w:pPr>
    </w:p>
    <w:p w:rsidR="00C822B8" w:rsidRPr="00E02F79" w:rsidRDefault="00C822B8">
      <w:pPr>
        <w:tabs>
          <w:tab w:val="left" w:pos="12420"/>
        </w:tabs>
        <w:jc w:val="center"/>
        <w:rPr>
          <w:rFonts w:ascii="Arial Narrow" w:hAnsi="Arial Narrow" w:cs="Arial"/>
          <w:b/>
          <w:sz w:val="20"/>
          <w:szCs w:val="20"/>
        </w:rPr>
      </w:pPr>
      <w:r w:rsidRPr="00E02F79">
        <w:rPr>
          <w:rFonts w:ascii="Arial Narrow" w:hAnsi="Arial Narrow" w:cs="Arial"/>
          <w:b/>
          <w:sz w:val="20"/>
          <w:szCs w:val="20"/>
        </w:rPr>
        <w:t>Formularz do wniosku o dofinansowanie w zakresie oceny oddziaływania przedsięwzięcia na środowisko</w:t>
      </w:r>
    </w:p>
    <w:p w:rsidR="00C822B8" w:rsidRPr="00E02F79" w:rsidRDefault="00C822B8"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83248D">
        <w:trPr>
          <w:trHeight w:val="416"/>
        </w:trPr>
        <w:tc>
          <w:tcPr>
            <w:tcW w:w="5000" w:type="pct"/>
            <w:shd w:val="clear" w:color="auto" w:fill="D9D9D9"/>
          </w:tcPr>
          <w:p w:rsidR="00C822B8" w:rsidRPr="00E02F79" w:rsidRDefault="00C822B8">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pPr>
              <w:jc w:val="both"/>
              <w:rPr>
                <w:rFonts w:ascii="Arial Narrow" w:hAnsi="Arial Narrow" w:cs="Arial"/>
                <w:sz w:val="20"/>
                <w:szCs w:val="20"/>
              </w:rPr>
            </w:pPr>
            <w:r w:rsidRPr="00E02F7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C822B8" w:rsidRPr="00E02F79" w:rsidRDefault="00C822B8">
            <w:pPr>
              <w:jc w:val="both"/>
              <w:rPr>
                <w:rFonts w:ascii="Arial Narrow" w:hAnsi="Arial Narrow" w:cs="Arial"/>
                <w:sz w:val="20"/>
                <w:szCs w:val="20"/>
              </w:rPr>
            </w:pPr>
            <w:r w:rsidRPr="00E02F7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C822B8" w:rsidRPr="00E02F79" w:rsidRDefault="00C822B8">
            <w:pPr>
              <w:jc w:val="both"/>
              <w:rPr>
                <w:rFonts w:ascii="Arial Narrow" w:hAnsi="Arial Narrow" w:cs="Arial"/>
                <w:sz w:val="20"/>
                <w:szCs w:val="20"/>
              </w:rPr>
            </w:pPr>
            <w:r w:rsidRPr="00E02F79">
              <w:rPr>
                <w:rFonts w:ascii="Arial Narrow" w:hAnsi="Arial Narrow" w:cs="Arial"/>
                <w:sz w:val="20"/>
                <w:szCs w:val="20"/>
              </w:rPr>
              <w:t xml:space="preserve">Pojęcie „przedsięwzięcie” należy rozumieć zgodnie z </w:t>
            </w:r>
            <w:r w:rsidRPr="00E02F7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E02F79">
              <w:rPr>
                <w:rFonts w:ascii="Arial Narrow" w:hAnsi="Arial Narrow" w:cs="Arial"/>
                <w:sz w:val="20"/>
                <w:szCs w:val="20"/>
              </w:rPr>
              <w:t>, (dalej jako ustawa ooś).</w:t>
            </w:r>
          </w:p>
          <w:p w:rsidR="00C822B8" w:rsidRPr="00E02F79" w:rsidRDefault="00C822B8">
            <w:pPr>
              <w:jc w:val="both"/>
              <w:rPr>
                <w:rFonts w:ascii="Arial Narrow" w:hAnsi="Arial Narrow" w:cs="Arial"/>
                <w:sz w:val="20"/>
                <w:szCs w:val="20"/>
              </w:rPr>
            </w:pPr>
            <w:r w:rsidRPr="00E02F79">
              <w:rPr>
                <w:rFonts w:ascii="Arial Narrow" w:hAnsi="Arial Narrow" w:cs="Arial"/>
                <w:sz w:val="20"/>
                <w:szCs w:val="20"/>
              </w:rPr>
              <w:t>W polach niewypełnianych należy wpisać „nie dotyczy”.</w:t>
            </w:r>
          </w:p>
        </w:tc>
      </w:tr>
    </w:tbl>
    <w:p w:rsidR="00C822B8" w:rsidRPr="00E02F79" w:rsidRDefault="00C822B8" w:rsidP="004054B5">
      <w:pPr>
        <w:keepNext/>
        <w:tabs>
          <w:tab w:val="left" w:pos="850"/>
        </w:tabs>
        <w:jc w:val="both"/>
        <w:outlineLvl w:val="0"/>
        <w:rPr>
          <w:rFonts w:ascii="Arial Narrow" w:hAnsi="Arial Narrow" w:cs="Arial"/>
          <w:b/>
          <w:sz w:val="20"/>
          <w:szCs w:val="20"/>
          <w:lang w:eastAsia="en-GB"/>
        </w:rPr>
      </w:pPr>
    </w:p>
    <w:p w:rsidR="00C822B8" w:rsidRPr="00E02F79" w:rsidRDefault="00C822B8"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I.</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b/>
                <w:sz w:val="20"/>
                <w:szCs w:val="20"/>
              </w:rPr>
            </w:pPr>
            <w:r w:rsidRPr="00E02F79">
              <w:rPr>
                <w:rFonts w:ascii="Arial Narrow" w:hAnsi="Arial Narrow" w:cs="Arial"/>
                <w:b/>
                <w:sz w:val="20"/>
                <w:szCs w:val="20"/>
              </w:rPr>
              <w:t xml:space="preserve">Instrukcja: </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C822B8" w:rsidRPr="00E02F79" w:rsidRDefault="00C822B8" w:rsidP="00210A6D">
      <w:pPr>
        <w:keepNext/>
        <w:tabs>
          <w:tab w:val="left" w:pos="0"/>
        </w:tabs>
        <w:spacing w:before="12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tblPr>
      <w:tblGrid>
        <w:gridCol w:w="9214"/>
      </w:tblGrid>
      <w:tr w:rsidR="00C822B8" w:rsidRPr="00E02F79" w:rsidTr="00210A6D">
        <w:trPr>
          <w:trHeight w:val="273"/>
        </w:trPr>
        <w:tc>
          <w:tcPr>
            <w:tcW w:w="9214" w:type="dxa"/>
            <w:tcBorders>
              <w:top w:val="single" w:sz="4" w:space="0" w:color="auto"/>
              <w:bottom w:val="single" w:sz="4" w:space="0" w:color="auto"/>
            </w:tcBorders>
            <w:shd w:val="clear" w:color="auto" w:fill="D9D9D9"/>
          </w:tcPr>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 xml:space="preserve">Uwagi pomocnicze w odniesieniu do aspektów klimatycznych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C822B8" w:rsidRPr="00E02F79" w:rsidRDefault="00C822B8"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Działania w zakresie energii ze źródeł odnawialnych (2010) </w:t>
            </w:r>
          </w:p>
          <w:p w:rsidR="00C822B8" w:rsidRPr="00E02F79" w:rsidRDefault="00C822B8"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Działań dotyczący efektywności energetycznej dla Polski (2014). </w:t>
            </w:r>
          </w:p>
          <w:p w:rsidR="00C822B8" w:rsidRPr="00E02F79" w:rsidRDefault="00C822B8"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Ocena ryzyka na potrzeby zarządzania kryzysowego. Raport o zagrożeniach bezpieczeństwa narodowego (2013) </w:t>
            </w:r>
          </w:p>
          <w:p w:rsidR="00C822B8" w:rsidRPr="00E02F79" w:rsidRDefault="00C822B8"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energetyczna Polski do 2030 roku (2009) </w:t>
            </w:r>
          </w:p>
          <w:p w:rsidR="00C822B8" w:rsidRPr="00E02F79" w:rsidRDefault="00C822B8"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klimatyczna Polski. Strategia redukcji emisji gazów cieplarnianych w Polsce do roku 2020 (2003) </w:t>
            </w:r>
          </w:p>
          <w:p w:rsidR="00C822B8" w:rsidRPr="00E02F79" w:rsidRDefault="00C822B8"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Strategia Bezpieczeństwo Energetyczne i Środowisko (2014) </w:t>
            </w:r>
          </w:p>
          <w:p w:rsidR="00C822B8" w:rsidRPr="00E02F79" w:rsidRDefault="00C822B8"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Projekt Narodowego Programu Rozwoju Gospodarki Niskoemisyjnej (2015) </w:t>
            </w:r>
          </w:p>
          <w:p w:rsidR="00C822B8" w:rsidRPr="00E02F79" w:rsidRDefault="00C822B8" w:rsidP="00210A6D">
            <w:pPr>
              <w:autoSpaceDE w:val="0"/>
              <w:autoSpaceDN w:val="0"/>
              <w:adjustRightInd w:val="0"/>
              <w:rPr>
                <w:rFonts w:ascii="Arial Narrow" w:hAnsi="Arial Narrow" w:cs="Arial"/>
                <w:color w:val="000000"/>
                <w:sz w:val="20"/>
                <w:szCs w:val="20"/>
              </w:rPr>
            </w:pPr>
          </w:p>
        </w:tc>
      </w:tr>
    </w:tbl>
    <w:p w:rsidR="00C822B8" w:rsidRPr="00E02F79" w:rsidRDefault="00C822B8" w:rsidP="00210A6D">
      <w:pPr>
        <w:pStyle w:val="ManualHeading3"/>
        <w:tabs>
          <w:tab w:val="clear" w:pos="850"/>
          <w:tab w:val="left" w:pos="0"/>
        </w:tabs>
        <w:spacing w:before="0" w:line="24" w:lineRule="atLeast"/>
        <w:ind w:left="0" w:firstLine="0"/>
        <w:rPr>
          <w:rFonts w:ascii="Arial Narrow" w:hAnsi="Arial Narrow" w:cs="Arial"/>
          <w:i w:val="0"/>
          <w:sz w:val="20"/>
        </w:rPr>
      </w:pPr>
      <w:r w:rsidRPr="00E02F79">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4F33F2">
        <w:trPr>
          <w:trHeight w:val="5115"/>
        </w:trPr>
        <w:tc>
          <w:tcPr>
            <w:tcW w:w="5000" w:type="pct"/>
            <w:shd w:val="clear" w:color="auto" w:fill="D9D9D9"/>
          </w:tcPr>
          <w:p w:rsidR="00C822B8" w:rsidRPr="00E02F79" w:rsidRDefault="00C822B8" w:rsidP="004F33F2">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4F33F2">
            <w:pPr>
              <w:jc w:val="both"/>
              <w:rPr>
                <w:rFonts w:ascii="Arial Narrow" w:hAnsi="Arial Narrow" w:cs="Arial"/>
                <w:sz w:val="20"/>
                <w:szCs w:val="20"/>
              </w:rPr>
            </w:pPr>
            <w:r w:rsidRPr="00E02F79">
              <w:rPr>
                <w:rFonts w:ascii="Arial Narrow" w:hAnsi="Arial Narrow" w:cs="Arial"/>
                <w:sz w:val="20"/>
                <w:szCs w:val="20"/>
              </w:rPr>
              <w:t>Należy wykazać, że projekt został również przygotowany z zachowaniem zasad:</w:t>
            </w:r>
          </w:p>
          <w:p w:rsidR="00C822B8" w:rsidRPr="00E02F79" w:rsidRDefault="00C822B8"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ostrożności, </w:t>
            </w:r>
          </w:p>
          <w:p w:rsidR="00C822B8" w:rsidRPr="00E02F79" w:rsidRDefault="00C822B8"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działania zapobiegawczego, </w:t>
            </w:r>
          </w:p>
          <w:p w:rsidR="00C822B8" w:rsidRPr="00E02F79" w:rsidRDefault="00C822B8"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naprawiania szkody w pierwszym rzędzie u źródła, </w:t>
            </w:r>
          </w:p>
          <w:p w:rsidR="00C822B8" w:rsidRPr="00E02F79" w:rsidRDefault="00C822B8"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C822B8" w:rsidRPr="00E02F79" w:rsidRDefault="00C822B8" w:rsidP="004F33F2">
            <w:pPr>
              <w:pStyle w:val="Default"/>
              <w:jc w:val="both"/>
              <w:rPr>
                <w:rFonts w:ascii="Arial Narrow" w:hAnsi="Arial Narrow" w:cs="Arial"/>
                <w:sz w:val="20"/>
                <w:szCs w:val="20"/>
              </w:rPr>
            </w:pPr>
            <w:r w:rsidRPr="00E02F7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C822B8" w:rsidRPr="00E02F79" w:rsidRDefault="00C822B8" w:rsidP="004F33F2">
            <w:pPr>
              <w:pStyle w:val="Default"/>
              <w:jc w:val="both"/>
              <w:rPr>
                <w:rFonts w:ascii="Arial Narrow" w:hAnsi="Arial Narrow" w:cs="Arial"/>
                <w:sz w:val="20"/>
                <w:szCs w:val="20"/>
              </w:rPr>
            </w:pPr>
          </w:p>
          <w:p w:rsidR="00C822B8" w:rsidRPr="00E02F79" w:rsidRDefault="00C822B8" w:rsidP="004F33F2">
            <w:pPr>
              <w:pStyle w:val="Default"/>
              <w:jc w:val="both"/>
              <w:rPr>
                <w:rFonts w:ascii="Arial Narrow" w:hAnsi="Arial Narrow" w:cs="Arial"/>
                <w:sz w:val="20"/>
                <w:szCs w:val="20"/>
              </w:rPr>
            </w:pPr>
            <w:r w:rsidRPr="00E02F7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C822B8" w:rsidRPr="00E02F79" w:rsidRDefault="00C822B8" w:rsidP="003E55BE">
            <w:pPr>
              <w:pStyle w:val="Default"/>
              <w:numPr>
                <w:ilvl w:val="0"/>
                <w:numId w:val="21"/>
              </w:numPr>
              <w:jc w:val="both"/>
              <w:rPr>
                <w:rFonts w:ascii="Arial Narrow" w:hAnsi="Arial Narrow" w:cs="Arial"/>
                <w:sz w:val="20"/>
                <w:szCs w:val="20"/>
              </w:rPr>
            </w:pPr>
            <w:r w:rsidRPr="00E02F79">
              <w:rPr>
                <w:rFonts w:ascii="Arial Narrow" w:hAnsi="Arial Narrow" w:cs="Arial"/>
                <w:sz w:val="20"/>
                <w:szCs w:val="20"/>
              </w:rPr>
              <w:t xml:space="preserve">(http://eur-lex.europa.eu/legal-content/PL/TXT/?uri=celex:52000DC0001) </w:t>
            </w:r>
          </w:p>
          <w:p w:rsidR="00C822B8" w:rsidRPr="00E02F79" w:rsidRDefault="00C822B8" w:rsidP="004F33F2">
            <w:pPr>
              <w:spacing w:line="276" w:lineRule="auto"/>
              <w:ind w:left="360"/>
              <w:jc w:val="both"/>
              <w:rPr>
                <w:rFonts w:ascii="Arial Narrow" w:hAnsi="Arial Narrow" w:cs="Arial"/>
                <w:sz w:val="20"/>
                <w:szCs w:val="20"/>
              </w:rPr>
            </w:pPr>
            <w:r w:rsidRPr="00E02F7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C822B8" w:rsidRPr="00E02F79" w:rsidRDefault="00C822B8" w:rsidP="003E55BE">
      <w:pPr>
        <w:pStyle w:val="ListParagraph"/>
        <w:numPr>
          <w:ilvl w:val="0"/>
          <w:numId w:val="37"/>
        </w:numPr>
        <w:spacing w:before="120" w:after="120"/>
        <w:ind w:left="851" w:hanging="851"/>
        <w:jc w:val="both"/>
        <w:rPr>
          <w:rFonts w:ascii="Arial Narrow" w:hAnsi="Arial Narrow" w:cs="Arial"/>
          <w:b/>
          <w:sz w:val="20"/>
          <w:szCs w:val="20"/>
          <w:lang w:eastAsia="en-GB"/>
        </w:rPr>
      </w:pPr>
      <w:r w:rsidRPr="00E02F79">
        <w:rPr>
          <w:rFonts w:ascii="Arial Narrow" w:hAnsi="Arial Narrow" w:cs="Arial"/>
          <w:b/>
          <w:sz w:val="20"/>
          <w:szCs w:val="20"/>
          <w:lang w:eastAsia="en-GB"/>
        </w:rPr>
        <w:t>Stosowanie dyrektywy 2001/42/WE Parlamentu Europejskiego i Rady</w:t>
      </w:r>
      <w:r w:rsidRPr="00E02F79">
        <w:rPr>
          <w:rStyle w:val="FootnoteReference"/>
          <w:rFonts w:ascii="Arial Narrow" w:hAnsi="Arial Narrow"/>
          <w:b/>
          <w:sz w:val="20"/>
          <w:szCs w:val="20"/>
          <w:lang w:eastAsia="en-GB"/>
        </w:rPr>
        <w:footnoteReference w:id="3"/>
      </w:r>
      <w:r w:rsidRPr="00E02F79">
        <w:rPr>
          <w:rFonts w:ascii="Arial Narrow" w:hAnsi="Arial Narrow" w:cs="Arial"/>
          <w:b/>
          <w:sz w:val="20"/>
          <w:szCs w:val="20"/>
          <w:lang w:eastAsia="en-GB"/>
        </w:rPr>
        <w:t xml:space="preserve"> („dyrektywa SOOŚ”)</w:t>
      </w:r>
    </w:p>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C822B8" w:rsidRPr="00E02F79" w:rsidTr="00210A6D">
        <w:trPr>
          <w:cantSplit/>
          <w:jc w:val="center"/>
        </w:trPr>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C822B8" w:rsidRPr="00E02F79" w:rsidTr="00210A6D">
        <w:trPr>
          <w:cantSplit/>
          <w:jc w:val="center"/>
        </w:trPr>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krótkie wyjaśnienie:</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podać nietechniczne streszczenie</w:t>
      </w:r>
      <w:r w:rsidRPr="00E02F79">
        <w:rPr>
          <w:rStyle w:val="FootnoteReference"/>
          <w:rFonts w:ascii="Arial Narrow" w:hAnsi="Arial Narrow"/>
          <w:sz w:val="20"/>
          <w:szCs w:val="20"/>
          <w:lang w:eastAsia="en-GB"/>
        </w:rPr>
        <w:footnoteReference w:id="4"/>
      </w:r>
      <w:r w:rsidRPr="00E02F7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spacing w:after="120"/>
              <w:jc w:val="both"/>
              <w:rPr>
                <w:rFonts w:ascii="Arial Narrow" w:hAnsi="Arial Narrow" w:cs="Arial"/>
                <w:b/>
                <w:sz w:val="20"/>
                <w:szCs w:val="20"/>
              </w:rPr>
            </w:pPr>
            <w:r w:rsidRPr="00E02F79">
              <w:rPr>
                <w:rFonts w:ascii="Arial Narrow" w:hAnsi="Arial Narrow" w:cs="Arial"/>
                <w:b/>
                <w:sz w:val="20"/>
                <w:szCs w:val="20"/>
              </w:rPr>
              <w:t xml:space="preserve">Instrukcja: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W przypadku, gdy dany projekt: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TAK – jeśli plan lub program podlegał strategicznej ocenie oddziaływania na środowisko, oraz należy załączyć lub udostępnić link do: </w:t>
            </w:r>
          </w:p>
          <w:p w:rsidR="00C822B8" w:rsidRPr="00E7451B" w:rsidRDefault="00C822B8" w:rsidP="003E55BE">
            <w:pPr>
              <w:pStyle w:val="ListParagraph"/>
              <w:numPr>
                <w:ilvl w:val="0"/>
                <w:numId w:val="21"/>
              </w:numPr>
              <w:tabs>
                <w:tab w:val="clear" w:pos="720"/>
                <w:tab w:val="num" w:pos="360"/>
              </w:tabs>
              <w:spacing w:after="120"/>
              <w:ind w:left="317" w:hanging="284"/>
              <w:jc w:val="both"/>
              <w:rPr>
                <w:rFonts w:ascii="Arial Narrow" w:hAnsi="Arial Narrow" w:cs="Arial"/>
                <w:sz w:val="20"/>
                <w:szCs w:val="20"/>
              </w:rPr>
            </w:pPr>
            <w:r w:rsidRPr="00E7451B">
              <w:rPr>
                <w:rFonts w:ascii="Arial Narrow" w:hAnsi="Arial Narrow" w:cs="Arial"/>
                <w:sz w:val="20"/>
                <w:szCs w:val="20"/>
              </w:rPr>
              <w:t xml:space="preserve">nietechnicznego streszczenia prognozy oddziaływania na środowisko, o którym mowa w art. 51 ust. 2 pkt 1 lit. e ustawy OOŚ, </w:t>
            </w:r>
          </w:p>
          <w:p w:rsidR="00C822B8" w:rsidRPr="00E7451B" w:rsidRDefault="00C822B8" w:rsidP="003E55BE">
            <w:pPr>
              <w:pStyle w:val="ListParagraph"/>
              <w:numPr>
                <w:ilvl w:val="0"/>
                <w:numId w:val="21"/>
              </w:numPr>
              <w:tabs>
                <w:tab w:val="clear" w:pos="720"/>
                <w:tab w:val="num" w:pos="360"/>
              </w:tabs>
              <w:spacing w:after="120"/>
              <w:ind w:left="317" w:hanging="284"/>
              <w:jc w:val="both"/>
              <w:rPr>
                <w:rFonts w:ascii="Arial Narrow" w:hAnsi="Arial Narrow" w:cs="Arial"/>
                <w:sz w:val="20"/>
                <w:szCs w:val="20"/>
              </w:rPr>
            </w:pPr>
            <w:r w:rsidRPr="00E7451B">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sprawozdanie dotyczące środowiska należy rozumieć prognozę oddziaływania na środowisko.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program operacyjny należy rozumieć krajowy lub regionalny program operacyjny.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C822B8" w:rsidRPr="00E02F79" w:rsidRDefault="00C822B8"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2.</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2011/92/WE Parlamentu Europejskiego i Rady</w:t>
      </w:r>
      <w:r w:rsidRPr="00E02F79">
        <w:rPr>
          <w:rFonts w:ascii="Arial Narrow" w:hAnsi="Arial Narrow" w:cs="Arial"/>
          <w:b/>
          <w:bCs/>
          <w:sz w:val="20"/>
          <w:szCs w:val="20"/>
          <w:vertAlign w:val="superscript"/>
          <w:lang w:eastAsia="en-GB"/>
        </w:rPr>
        <w:footnoteReference w:id="5"/>
      </w:r>
      <w:r w:rsidRPr="00E02F79">
        <w:rPr>
          <w:rFonts w:ascii="Arial Narrow" w:hAnsi="Arial Narrow" w:cs="Arial"/>
          <w:b/>
          <w:bCs/>
          <w:sz w:val="20"/>
          <w:szCs w:val="20"/>
          <w:lang w:eastAsia="en-GB"/>
        </w:rPr>
        <w:t xml:space="preserve"> („dyrektywa OOŚ”)</w:t>
      </w:r>
    </w:p>
    <w:p w:rsidR="00C822B8" w:rsidRPr="00E02F79" w:rsidRDefault="00C822B8"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2.1</w:t>
      </w:r>
      <w:r w:rsidRPr="00E02F7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rPr>
                <w:rFonts w:ascii="Arial Narrow" w:hAnsi="Arial Narrow" w:cs="Arial"/>
                <w:sz w:val="20"/>
                <w:szCs w:val="20"/>
              </w:rPr>
            </w:pPr>
            <w:r w:rsidRPr="00E02F79">
              <w:rPr>
                <w:rFonts w:ascii="Arial Narrow" w:hAnsi="Arial Narrow" w:cs="Arial"/>
                <w:sz w:val="20"/>
                <w:szCs w:val="20"/>
              </w:rPr>
              <w:t>Punkt dotyczy wyłącznie projektów dużych w rozumieniu rozporządzenia (UE) nr 1303/2013.</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W polu należy wpisać „nie dotyczy” jeżeli warunek wstępny jest spełniony. Warunki wstępne zostały określone w Sekcji 9 RPO WŁ na lata 2014 – 2020.</w:t>
            </w:r>
          </w:p>
        </w:tc>
      </w:tr>
    </w:tbl>
    <w:p w:rsidR="00C822B8" w:rsidRPr="00E02F79" w:rsidRDefault="00C822B8" w:rsidP="00210A6D">
      <w:pPr>
        <w:keepNext/>
        <w:tabs>
          <w:tab w:val="left" w:pos="850"/>
        </w:tabs>
        <w:spacing w:before="120" w:after="120"/>
        <w:jc w:val="both"/>
        <w:outlineLvl w:val="2"/>
        <w:rPr>
          <w:rFonts w:ascii="Arial Narrow" w:hAnsi="Arial Narrow" w:cs="Arial"/>
          <w:i/>
          <w:sz w:val="20"/>
          <w:szCs w:val="20"/>
          <w:lang w:eastAsia="en-GB"/>
        </w:rPr>
      </w:pPr>
    </w:p>
    <w:p w:rsidR="00C822B8" w:rsidRPr="00E02F79" w:rsidRDefault="00C822B8"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2.2 </w:t>
      </w:r>
      <w:r w:rsidRPr="00E02F79">
        <w:rPr>
          <w:rFonts w:ascii="Arial Narrow" w:hAnsi="Arial Narrow" w:cs="Arial"/>
          <w:sz w:val="20"/>
          <w:szCs w:val="20"/>
          <w:lang w:eastAsia="en-GB"/>
        </w:rPr>
        <w:tab/>
        <w:t>Czy projekt jest rodzajem przedsięwzięcia objętym</w:t>
      </w:r>
      <w:r w:rsidRPr="00E02F79">
        <w:rPr>
          <w:rFonts w:ascii="Arial Narrow" w:hAnsi="Arial Narrow" w:cs="Arial"/>
          <w:i/>
          <w:iCs/>
          <w:sz w:val="20"/>
          <w:szCs w:val="20"/>
          <w:vertAlign w:val="superscript"/>
          <w:lang w:eastAsia="en-GB"/>
        </w:rPr>
        <w:footnoteReference w:id="6"/>
      </w:r>
      <w:r w:rsidRPr="00E02F79">
        <w:rPr>
          <w:rFonts w:ascii="Arial Narrow" w:hAnsi="Arial Narrow" w:cs="Arial"/>
          <w:i/>
          <w:iCs/>
          <w:sz w:val="20"/>
          <w:szCs w:val="20"/>
          <w:lang w:eastAsia="en-GB"/>
        </w:rPr>
        <w:t>:</w:t>
      </w:r>
    </w:p>
    <w:p w:rsidR="00C822B8" w:rsidRPr="00E02F79" w:rsidRDefault="00C822B8"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 do tej dyrektywy (należy przejść do pytania 2.3);</w:t>
      </w:r>
    </w:p>
    <w:p w:rsidR="00C822B8" w:rsidRPr="00E02F79" w:rsidRDefault="00C822B8"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II do tej dyrektywy (należy przejść do pytania 2.4);</w:t>
      </w:r>
    </w:p>
    <w:p w:rsidR="00C822B8" w:rsidRPr="00E02F79" w:rsidRDefault="00C822B8"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żadnym z powyższych załączników (należy przejść do pytania 3</w:t>
      </w:r>
      <w:r w:rsidRPr="00E02F79">
        <w:rPr>
          <w:rStyle w:val="FootnoteReference"/>
          <w:rFonts w:ascii="Arial Narrow" w:hAnsi="Arial Narrow"/>
          <w:sz w:val="20"/>
          <w:szCs w:val="20"/>
          <w:lang w:eastAsia="en-GB"/>
        </w:rPr>
        <w:footnoteReference w:id="7"/>
      </w:r>
      <w:r w:rsidRPr="00E02F79">
        <w:rPr>
          <w:rFonts w:ascii="Arial Narrow" w:hAnsi="Arial Narrow" w:cs="Arial"/>
          <w:sz w:val="20"/>
          <w:szCs w:val="20"/>
          <w:lang w:eastAsia="en-GB"/>
        </w:rPr>
        <w:t>) – należy przedstawić wyjaśnienie poniżej.</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C822B8" w:rsidRPr="00E02F79" w:rsidRDefault="00C822B8"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2.3</w:t>
      </w:r>
      <w:r w:rsidRPr="00E02F79">
        <w:rPr>
          <w:rFonts w:ascii="Arial Narrow" w:hAnsi="Arial Narrow" w:cs="Arial"/>
          <w:sz w:val="20"/>
          <w:szCs w:val="20"/>
          <w:lang w:eastAsia="en-GB"/>
        </w:rPr>
        <w:tab/>
        <w:t>Jeżeli projekt objęty jest załącznikiem I do dyrektywy OOŚ</w:t>
      </w:r>
      <w:r w:rsidRPr="00E02F79">
        <w:rPr>
          <w:rStyle w:val="FootnoteReference"/>
          <w:rFonts w:ascii="Arial Narrow" w:hAnsi="Arial Narrow"/>
          <w:sz w:val="20"/>
          <w:szCs w:val="20"/>
          <w:lang w:eastAsia="en-GB"/>
        </w:rPr>
        <w:footnoteReference w:id="8"/>
      </w:r>
      <w:r w:rsidRPr="00E02F79">
        <w:rPr>
          <w:rFonts w:ascii="Arial Narrow" w:hAnsi="Arial Narrow" w:cs="Arial"/>
          <w:sz w:val="20"/>
          <w:szCs w:val="20"/>
          <w:lang w:eastAsia="en-GB"/>
        </w:rPr>
        <w:t>, należy załączyć następujące dokumenty i skorzystać z poniższego pola tekstowego w celu przedstawienia dodatkowych informacji i wyjaśnień</w:t>
      </w:r>
      <w:r w:rsidRPr="00E02F79">
        <w:rPr>
          <w:rFonts w:ascii="Arial Narrow" w:hAnsi="Arial Narrow" w:cs="Arial"/>
          <w:i/>
          <w:iCs/>
          <w:sz w:val="20"/>
          <w:szCs w:val="20"/>
          <w:vertAlign w:val="superscript"/>
          <w:lang w:eastAsia="en-GB"/>
        </w:rPr>
        <w:footnoteReference w:id="9"/>
      </w:r>
      <w:r w:rsidRPr="00E02F79">
        <w:rPr>
          <w:rFonts w:ascii="Arial Narrow" w:hAnsi="Arial Narrow" w:cs="Arial"/>
          <w:i/>
          <w:iCs/>
          <w:sz w:val="20"/>
          <w:szCs w:val="20"/>
          <w:lang w:eastAsia="en-GB"/>
        </w:rPr>
        <w:t>:</w:t>
      </w:r>
      <w:r w:rsidRPr="00E02F79">
        <w:rPr>
          <w:rFonts w:ascii="Arial Narrow" w:hAnsi="Arial Narrow" w:cs="Arial"/>
          <w:sz w:val="20"/>
          <w:szCs w:val="20"/>
          <w:lang w:eastAsia="en-GB"/>
        </w:rPr>
        <w:t xml:space="preserve"> </w:t>
      </w:r>
    </w:p>
    <w:p w:rsidR="00C822B8" w:rsidRPr="00E02F79" w:rsidRDefault="00C822B8"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nietechniczne streszczenie raportu OOŚ</w:t>
      </w:r>
      <w:r w:rsidRPr="00E02F79">
        <w:rPr>
          <w:rFonts w:ascii="Arial Narrow" w:hAnsi="Arial Narrow" w:cs="Arial"/>
          <w:sz w:val="20"/>
          <w:szCs w:val="20"/>
          <w:vertAlign w:val="superscript"/>
          <w:lang w:eastAsia="en-GB"/>
        </w:rPr>
        <w:footnoteReference w:id="10"/>
      </w:r>
      <w:r w:rsidRPr="00E02F79">
        <w:rPr>
          <w:rFonts w:ascii="Arial Narrow" w:hAnsi="Arial Narrow" w:cs="Arial"/>
          <w:sz w:val="20"/>
          <w:szCs w:val="20"/>
          <w:lang w:eastAsia="en-GB"/>
        </w:rPr>
        <w:t xml:space="preserve"> lub cały raport;</w:t>
      </w:r>
    </w:p>
    <w:p w:rsidR="00C822B8" w:rsidRPr="00E02F79" w:rsidRDefault="00C822B8"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C822B8" w:rsidRPr="00E02F79" w:rsidRDefault="00C822B8"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decyzję właściwego organu wydaną zgodnie z art. 8 i 9 dyrektywy OOŚ</w:t>
      </w:r>
      <w:r w:rsidRPr="00E02F79">
        <w:rPr>
          <w:rFonts w:ascii="Arial Narrow" w:hAnsi="Arial Narrow" w:cs="Arial"/>
          <w:sz w:val="20"/>
          <w:szCs w:val="20"/>
          <w:vertAlign w:val="superscript"/>
          <w:lang w:eastAsia="en-GB"/>
        </w:rPr>
        <w:footnoteReference w:id="11"/>
      </w:r>
      <w:r w:rsidRPr="00E02F79">
        <w:rPr>
          <w:rFonts w:ascii="Arial Narrow" w:hAnsi="Arial Narrow" w:cs="Arial"/>
          <w:sz w:val="20"/>
          <w:szCs w:val="20"/>
          <w:lang w:eastAsia="en-GB"/>
        </w:rPr>
        <w:t>, w tym informacje dotyczące sposobu podania jej do wiadomości publicznej.</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Należy:</w:t>
            </w:r>
          </w:p>
          <w:p w:rsidR="00C822B8" w:rsidRPr="00E02F79" w:rsidRDefault="00C822B8" w:rsidP="00BF2807">
            <w:pPr>
              <w:jc w:val="both"/>
              <w:rPr>
                <w:rFonts w:ascii="Arial Narrow" w:hAnsi="Arial Narrow" w:cs="Arial"/>
                <w:sz w:val="20"/>
                <w:szCs w:val="20"/>
              </w:rPr>
            </w:pPr>
            <w:r w:rsidRPr="00E02F79">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 ust. 3 Dyrektywy Siedliskowej należy załączyć pełną wersję raportu zgodnie z pkt. 3.2.</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C822B8" w:rsidRPr="00E02F79" w:rsidRDefault="00C822B8" w:rsidP="00BE5CB1">
            <w:pPr>
              <w:jc w:val="both"/>
              <w:rPr>
                <w:rFonts w:ascii="Arial Narrow" w:hAnsi="Arial Narrow" w:cs="Arial"/>
                <w:sz w:val="20"/>
                <w:szCs w:val="20"/>
              </w:rPr>
            </w:pPr>
            <w:r w:rsidRPr="00E02F79">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C822B8" w:rsidRPr="00E02F79" w:rsidRDefault="00C822B8" w:rsidP="00BE5CB1">
            <w:pPr>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rsidR="00C822B8" w:rsidRPr="00E02F79" w:rsidRDefault="00C822B8"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2.4 </w:t>
      </w:r>
      <w:r w:rsidRPr="00E02F79">
        <w:rPr>
          <w:rFonts w:ascii="Arial Narrow" w:hAnsi="Arial Narrow" w:cs="Arial"/>
          <w:sz w:val="20"/>
          <w:szCs w:val="20"/>
          <w:lang w:eastAsia="en-GB"/>
        </w:rPr>
        <w:tab/>
        <w:t>Jeżeli projekt objęty jest załącznikiem II do przedmiotowej dyrektywy</w:t>
      </w:r>
      <w:r w:rsidRPr="00E02F79">
        <w:rPr>
          <w:rStyle w:val="FootnoteReference"/>
          <w:rFonts w:ascii="Arial Narrow" w:hAnsi="Arial Narrow"/>
          <w:sz w:val="20"/>
          <w:szCs w:val="20"/>
          <w:lang w:eastAsia="en-GB"/>
        </w:rPr>
        <w:footnoteReference w:id="12"/>
      </w:r>
      <w:r w:rsidRPr="00E02F7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C822B8" w:rsidRPr="00E02F79" w:rsidTr="00210A6D">
        <w:trPr>
          <w:cantSplit/>
          <w:jc w:val="center"/>
        </w:trPr>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załączyć dokumenty wskazane w pkt 2.3.</w:t>
      </w:r>
    </w:p>
    <w:p w:rsidR="00C822B8" w:rsidRPr="00E02F79" w:rsidRDefault="00C822B8"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następujące informacje:</w:t>
      </w:r>
    </w:p>
    <w:p w:rsidR="00C822B8" w:rsidRPr="00E02F79" w:rsidRDefault="00C822B8"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ustalenie wymagane w art. 4 ust. 4 dyrektywy OOŚ (w formie określanej mianem „decyzji dotyczącej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decyzji „screeningowej”) oraz decyzję o środowiskowych uwarunkowaniach;</w:t>
      </w:r>
    </w:p>
    <w:p w:rsidR="00C822B8" w:rsidRPr="00E02F79" w:rsidRDefault="00C822B8"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C822B8" w:rsidRPr="00E02F79" w:rsidRDefault="00C822B8"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C822B8" w:rsidRPr="00E02F79" w:rsidRDefault="00C822B8"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zostało przeprowadzone – należy zaznaczyć kwadrat TAK oraz dołączyć stosowne dokumenty wskazane w punkcie 2.3.;</w:t>
            </w:r>
          </w:p>
          <w:p w:rsidR="00C822B8" w:rsidRPr="00E02F79" w:rsidRDefault="00C822B8"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nie zostało przeprowadzone – należy zaznaczyć kwadrat NIE, podać wyjaśnienie oraz dołączyć stosowne dokumenty wykazane w podpunktach a, b i c</w:t>
            </w:r>
          </w:p>
          <w:p w:rsidR="00C822B8" w:rsidRPr="00E02F79" w:rsidRDefault="00C822B8"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przez „</w:t>
            </w:r>
            <w:r w:rsidRPr="00E02F79">
              <w:rPr>
                <w:rFonts w:ascii="Arial Narrow" w:hAnsi="Arial Narrow" w:cs="Arial"/>
                <w:sz w:val="20"/>
                <w:szCs w:val="20"/>
                <w:lang w:eastAsia="en-GB"/>
              </w:rPr>
              <w:t>decyzję dotyczącą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decyzję „screeningową” należy rozumieć postanowienie o braku konieczności przeprowadzenia oceny oddziaływania na środowisko.</w:t>
            </w:r>
          </w:p>
          <w:p w:rsidR="00C822B8" w:rsidRPr="00E02F79" w:rsidRDefault="00C822B8" w:rsidP="00412A1D">
            <w:pPr>
              <w:spacing w:after="120"/>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2.5</w:t>
      </w:r>
      <w:r w:rsidRPr="00E02F79">
        <w:rPr>
          <w:rFonts w:ascii="Arial Narrow" w:hAnsi="Arial Narrow" w:cs="Arial"/>
          <w:i/>
          <w:iCs/>
          <w:sz w:val="20"/>
          <w:szCs w:val="20"/>
          <w:lang w:eastAsia="en-GB"/>
        </w:rPr>
        <w:t xml:space="preserve"> </w:t>
      </w:r>
      <w:r w:rsidRPr="00E02F79">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3E55BE">
            <w:pPr>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C822B8" w:rsidRPr="00E02F79" w:rsidRDefault="00C822B8" w:rsidP="00210A6D">
            <w:pPr>
              <w:pStyle w:val="Default"/>
              <w:jc w:val="both"/>
              <w:rPr>
                <w:rFonts w:ascii="Arial Narrow" w:hAnsi="Arial Narrow" w:cs="Times New Roman"/>
                <w:color w:val="auto"/>
                <w:sz w:val="20"/>
                <w:szCs w:val="20"/>
              </w:rPr>
            </w:pPr>
          </w:p>
          <w:p w:rsidR="00C822B8" w:rsidRPr="00E02F79" w:rsidRDefault="00C822B8" w:rsidP="003E55BE">
            <w:pPr>
              <w:pStyle w:val="Default"/>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C822B8" w:rsidRPr="00E02F79" w:rsidRDefault="00C822B8" w:rsidP="00210A6D">
            <w:pPr>
              <w:pStyle w:val="Default"/>
              <w:jc w:val="both"/>
              <w:rPr>
                <w:rFonts w:ascii="Arial Narrow" w:hAnsi="Arial Narrow" w:cs="Arial"/>
                <w:sz w:val="20"/>
                <w:szCs w:val="20"/>
              </w:rPr>
            </w:pPr>
          </w:p>
          <w:p w:rsidR="00C822B8" w:rsidRPr="00E02F79" w:rsidRDefault="00C822B8" w:rsidP="00210A6D">
            <w:pPr>
              <w:pStyle w:val="Default"/>
              <w:ind w:left="360"/>
              <w:jc w:val="both"/>
              <w:rPr>
                <w:rFonts w:ascii="Arial Narrow" w:hAnsi="Arial Narrow" w:cs="Arial"/>
                <w:sz w:val="20"/>
                <w:szCs w:val="20"/>
              </w:rPr>
            </w:pPr>
            <w:r w:rsidRPr="00E02F7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C822B8" w:rsidRPr="00E02F79" w:rsidRDefault="00C822B8" w:rsidP="00210A6D">
            <w:pPr>
              <w:pStyle w:val="Default"/>
              <w:ind w:left="360"/>
              <w:jc w:val="both"/>
              <w:rPr>
                <w:rFonts w:ascii="Arial Narrow" w:hAnsi="Arial Narrow" w:cs="Arial"/>
                <w:sz w:val="20"/>
                <w:szCs w:val="20"/>
              </w:rPr>
            </w:pPr>
          </w:p>
          <w:p w:rsidR="00C822B8" w:rsidRPr="00E02F79" w:rsidRDefault="00C822B8" w:rsidP="00210A6D">
            <w:pPr>
              <w:ind w:left="360"/>
              <w:jc w:val="both"/>
              <w:rPr>
                <w:rFonts w:ascii="Arial Narrow" w:hAnsi="Arial Narrow" w:cs="Arial"/>
                <w:sz w:val="20"/>
                <w:szCs w:val="20"/>
              </w:rPr>
            </w:pPr>
            <w:r w:rsidRPr="00E02F79">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C822B8" w:rsidRPr="00E02F79" w:rsidTr="00210A6D">
        <w:trPr>
          <w:cantSplit/>
        </w:trPr>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210A6D">
      <w:pPr>
        <w:spacing w:before="120" w:after="120"/>
        <w:jc w:val="both"/>
        <w:rPr>
          <w:rFonts w:ascii="Arial Narrow" w:hAnsi="Arial Narrow" w:cs="Arial"/>
          <w:sz w:val="20"/>
          <w:szCs w:val="20"/>
          <w:lang w:eastAsia="en-GB"/>
        </w:rPr>
      </w:pPr>
    </w:p>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C822B8" w:rsidRPr="00E02F79" w:rsidTr="00210A6D">
        <w:trPr>
          <w:cantSplit/>
        </w:trPr>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210A6D">
      <w:pPr>
        <w:spacing w:before="120" w:after="120"/>
        <w:jc w:val="both"/>
        <w:rPr>
          <w:rFonts w:ascii="Arial Narrow" w:hAnsi="Arial Narrow" w:cs="Arial"/>
          <w:b/>
          <w:bCs/>
          <w:sz w:val="20"/>
          <w:szCs w:val="20"/>
          <w:lang w:eastAsia="en-GB"/>
        </w:rPr>
      </w:pPr>
      <w:r w:rsidRPr="00E02F7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rPr>
                <w:rFonts w:ascii="Arial Narrow" w:hAnsi="Arial Narrow" w:cs="Arial"/>
                <w:sz w:val="20"/>
                <w:szCs w:val="20"/>
              </w:rPr>
            </w:pPr>
            <w:r w:rsidRPr="00E02F7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E02F79" w:rsidDel="005E6418">
              <w:rPr>
                <w:rFonts w:ascii="Arial Narrow" w:hAnsi="Arial Narrow" w:cs="Arial"/>
                <w:sz w:val="20"/>
                <w:szCs w:val="20"/>
              </w:rPr>
              <w:t xml:space="preserve">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W przypadku zgłoszenia robót budowlanych wniosek wypełnia się analogicznie .</w:t>
            </w: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2.5.3.</w:t>
      </w:r>
      <w:r w:rsidRPr="00E02F79">
        <w:rPr>
          <w:rFonts w:ascii="Arial Narrow" w:hAnsi="Arial Narrow" w:cs="Arial"/>
          <w:sz w:val="20"/>
          <w:szCs w:val="20"/>
          <w:lang w:eastAsia="en-GB"/>
        </w:rPr>
        <w:tab/>
        <w:t>Jeżeli zaznaczono odpowiedź „Tak” (na pytanie 2.5.2), należy podać datę.</w:t>
      </w:r>
    </w:p>
    <w:p w:rsidR="00C822B8" w:rsidRPr="00E02F79" w:rsidRDefault="00C822B8"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sz w:val="20"/>
          <w:szCs w:val="20"/>
        </w:rPr>
        <w:t>2.5.4.</w:t>
      </w:r>
      <w:r w:rsidRPr="00E02F79">
        <w:rPr>
          <w:rFonts w:ascii="Arial Narrow" w:hAnsi="Arial Narrow"/>
          <w:sz w:val="20"/>
          <w:szCs w:val="20"/>
        </w:rPr>
        <w:tab/>
      </w:r>
      <w:r w:rsidRPr="00E02F7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C822B8" w:rsidRPr="00E02F79" w:rsidRDefault="00C822B8"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spacing w:after="120"/>
              <w:ind w:left="720"/>
              <w:jc w:val="both"/>
              <w:rPr>
                <w:rFonts w:ascii="Arial Narrow" w:hAnsi="Arial Narrow" w:cs="Arial"/>
                <w:sz w:val="20"/>
                <w:szCs w:val="20"/>
              </w:rPr>
            </w:pPr>
            <w:r w:rsidRPr="00E02F79">
              <w:rPr>
                <w:rFonts w:ascii="Arial Narrow" w:hAnsi="Arial Narrow"/>
                <w:sz w:val="20"/>
                <w:szCs w:val="20"/>
              </w:rPr>
              <w:t>Należy podać daty wniosków oraz wskazać organy, do których złożono wnioski o zezwolenie na inwestycję/decyzji budowlanej.</w:t>
            </w: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2.5.5.</w:t>
      </w:r>
      <w:r w:rsidRPr="00E02F7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rsidR="00C822B8" w:rsidRPr="00E02F79" w:rsidRDefault="00C822B8" w:rsidP="00E4678F">
      <w:pPr>
        <w:jc w:val="both"/>
        <w:rPr>
          <w:rFonts w:ascii="Arial Narrow" w:hAnsi="Arial Narrow" w:cs="Arial"/>
          <w:b/>
          <w:sz w:val="20"/>
          <w:szCs w:val="20"/>
          <w:lang w:eastAsia="en-GB"/>
        </w:rPr>
      </w:pPr>
    </w:p>
    <w:p w:rsidR="00C822B8" w:rsidRPr="00E02F79" w:rsidRDefault="00C822B8"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b/>
          <w:sz w:val="20"/>
          <w:szCs w:val="20"/>
          <w:lang w:eastAsia="en-GB"/>
        </w:rPr>
        <w:t>Instrukcja</w:t>
      </w:r>
      <w:r w:rsidRPr="00E02F79">
        <w:rPr>
          <w:rFonts w:ascii="Arial Narrow" w:hAnsi="Arial Narrow" w:cs="Arial"/>
          <w:sz w:val="20"/>
          <w:szCs w:val="20"/>
          <w:lang w:eastAsia="en-GB"/>
        </w:rPr>
        <w:t>:</w:t>
      </w:r>
    </w:p>
    <w:p w:rsidR="00C822B8" w:rsidRPr="00E02F79" w:rsidRDefault="00C822B8"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C822B8" w:rsidRPr="00E02F79" w:rsidRDefault="00C822B8"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C822B8" w:rsidRPr="00E02F79" w:rsidRDefault="00C822B8" w:rsidP="00210A6D">
      <w:pPr>
        <w:keepNext/>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2.5.6.</w:t>
      </w:r>
      <w:r w:rsidRPr="00E02F79">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C822B8" w:rsidRPr="00E02F79" w:rsidRDefault="00C822B8"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2.5.7.</w:t>
      </w:r>
      <w:r w:rsidRPr="00E02F79">
        <w:rPr>
          <w:rFonts w:ascii="Arial Narrow" w:hAnsi="Arial Narrow" w:cs="Arial"/>
          <w:sz w:val="20"/>
          <w:szCs w:val="20"/>
          <w:lang w:eastAsia="en-GB"/>
        </w:rPr>
        <w:tab/>
        <w:t>Należy określić właściwy organ (lub właściwe organy), który wydał lub wyda zezwolenie na inwestycję/decyzję budowlaną:</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rsidR="00C822B8" w:rsidRPr="00E02F79" w:rsidRDefault="00C822B8"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C822B8" w:rsidRPr="00E02F79" w:rsidRDefault="00C822B8" w:rsidP="00210A6D">
      <w:pPr>
        <w:spacing w:before="120" w:after="120"/>
        <w:jc w:val="both"/>
        <w:rPr>
          <w:rFonts w:ascii="Arial Narrow" w:hAnsi="Arial Narrow" w:cs="Arial"/>
          <w:sz w:val="20"/>
          <w:szCs w:val="20"/>
          <w:lang w:eastAsia="en-GB"/>
        </w:rPr>
      </w:pPr>
    </w:p>
    <w:p w:rsidR="00C822B8" w:rsidRPr="00E02F79" w:rsidRDefault="00C822B8"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3.</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 xml:space="preserve">Stosowanie </w:t>
      </w:r>
      <w:hyperlink r:id="rId14" w:history="1">
        <w:r w:rsidRPr="00E02F79">
          <w:rPr>
            <w:rFonts w:ascii="Arial Narrow" w:hAnsi="Arial Narrow" w:cs="Arial"/>
            <w:b/>
            <w:bCs/>
            <w:sz w:val="20"/>
            <w:szCs w:val="20"/>
            <w:lang w:eastAsia="en-GB"/>
          </w:rPr>
          <w:t>Dyrektywy Rady 92/43/EWG w sprawie ochrony siedlisk przyrodniczych oraz dzikiej fauny i flory</w:t>
        </w:r>
      </w:hyperlink>
      <w:r w:rsidRPr="00E02F79">
        <w:rPr>
          <w:rFonts w:ascii="Arial Narrow" w:hAnsi="Arial Narrow" w:cs="Arial"/>
          <w:b/>
          <w:bCs/>
          <w:sz w:val="20"/>
          <w:szCs w:val="20"/>
          <w:vertAlign w:val="superscript"/>
          <w:lang w:eastAsia="en-GB"/>
        </w:rPr>
        <w:footnoteReference w:id="13"/>
      </w:r>
      <w:r w:rsidRPr="00E02F79">
        <w:rPr>
          <w:rFonts w:ascii="Arial Narrow" w:hAnsi="Arial Narrow" w:cs="Arial"/>
          <w:b/>
          <w:bCs/>
          <w:sz w:val="20"/>
          <w:szCs w:val="20"/>
          <w:lang w:eastAsia="en-GB"/>
        </w:rPr>
        <w:t xml:space="preserve"> (dyrektywa siedliskowa); ocena oddziaływania na obszary Natura 2000</w:t>
      </w:r>
    </w:p>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3.1.</w:t>
      </w:r>
      <w:r w:rsidRPr="00E02F7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C822B8" w:rsidRPr="00E02F79" w:rsidTr="00210A6D">
        <w:trPr>
          <w:cantSplit/>
        </w:trPr>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210A6D">
      <w:pPr>
        <w:spacing w:before="120" w:after="120"/>
        <w:ind w:left="1984"/>
        <w:jc w:val="both"/>
        <w:rPr>
          <w:rFonts w:ascii="Arial Narrow" w:hAnsi="Arial Narrow" w:cs="Arial"/>
          <w:sz w:val="20"/>
          <w:szCs w:val="20"/>
          <w:lang w:eastAsia="en-GB"/>
        </w:rPr>
      </w:pPr>
    </w:p>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3.2</w:t>
      </w:r>
      <w:r w:rsidRPr="00E02F79">
        <w:rPr>
          <w:rFonts w:ascii="Arial Narrow" w:hAnsi="Arial Narrow" w:cs="Arial"/>
          <w:sz w:val="20"/>
          <w:szCs w:val="20"/>
          <w:lang w:eastAsia="en-GB"/>
        </w:rPr>
        <w:tab/>
        <w:t>Jeżeli w odpowiedzi na pytanie 3.1 zaznaczono „Tak”, należy przedstawić:</w:t>
      </w:r>
    </w:p>
    <w:p w:rsidR="00C822B8" w:rsidRPr="00E02F79" w:rsidRDefault="00C822B8"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1)</w:t>
      </w:r>
      <w:r w:rsidRPr="00E02F79">
        <w:rPr>
          <w:rFonts w:ascii="Arial Narrow" w:hAnsi="Arial Narrow" w:cs="Arial"/>
          <w:sz w:val="20"/>
          <w:szCs w:val="20"/>
          <w:lang w:eastAsia="en-GB"/>
        </w:rPr>
        <w:tab/>
        <w:t>decyzję właściwego organu oraz odpowiednią ocenę przeprowadzoną zgodnie z art. 6 ust. 3 dyrektywy siedliskowej;</w:t>
      </w:r>
    </w:p>
    <w:p w:rsidR="00C822B8" w:rsidRPr="00E02F79" w:rsidRDefault="00C822B8"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2)</w:t>
      </w:r>
      <w:r w:rsidRPr="00E02F7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C822B8" w:rsidRPr="00E02F79" w:rsidRDefault="00C822B8"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kopię standardowego formularza zgłoszeniowego „Informacje dla Komisji Europejskiej zgodnie z art. 6 ust. 4 dyrektywy siedliskowej</w:t>
      </w:r>
      <w:r w:rsidRPr="00E02F79">
        <w:rPr>
          <w:rFonts w:ascii="Arial Narrow" w:hAnsi="Arial Narrow" w:cs="Arial"/>
          <w:sz w:val="20"/>
          <w:szCs w:val="20"/>
          <w:vertAlign w:val="superscript"/>
          <w:lang w:eastAsia="en-GB"/>
        </w:rPr>
        <w:footnoteReference w:id="14"/>
      </w:r>
      <w:r w:rsidRPr="00E02F79">
        <w:rPr>
          <w:rFonts w:ascii="Arial Narrow" w:hAnsi="Arial Narrow" w:cs="Arial"/>
          <w:sz w:val="20"/>
          <w:szCs w:val="20"/>
          <w:lang w:eastAsia="en-GB"/>
        </w:rPr>
        <w:t>, zgłoszone Komisji (DG ds. Środowiska) lub;</w:t>
      </w:r>
    </w:p>
    <w:p w:rsidR="00C822B8" w:rsidRPr="00E02F79" w:rsidRDefault="00C822B8"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3.3</w:t>
      </w:r>
      <w:r w:rsidRPr="00E02F79">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UWAGA!</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Ponadto należy przestrzegać zaleceń zawartych w przygotowanych przez Komisję Europejską dokumentach:</w:t>
            </w:r>
          </w:p>
          <w:p w:rsidR="00C822B8" w:rsidRPr="00E02F79" w:rsidRDefault="00C822B8" w:rsidP="003E55BE">
            <w:pPr>
              <w:numPr>
                <w:ilvl w:val="0"/>
                <w:numId w:val="19"/>
              </w:numPr>
              <w:spacing w:after="120"/>
              <w:jc w:val="both"/>
              <w:rPr>
                <w:rFonts w:ascii="Arial Narrow" w:hAnsi="Arial Narrow" w:cs="Arial"/>
                <w:i/>
                <w:sz w:val="20"/>
                <w:szCs w:val="20"/>
              </w:rPr>
            </w:pPr>
            <w:r w:rsidRPr="00E02F79">
              <w:rPr>
                <w:rFonts w:ascii="Arial Narrow" w:hAnsi="Arial Narrow" w:cs="Arial"/>
                <w:i/>
                <w:sz w:val="20"/>
                <w:szCs w:val="20"/>
              </w:rPr>
              <w:t>Zarządzanie obszarami Natura 2000. Postanowienia artykułu 6 dyrektywy „siedliskowej” 92/43/EWG;</w:t>
            </w:r>
          </w:p>
          <w:p w:rsidR="00C822B8" w:rsidRPr="00E02F79" w:rsidRDefault="00C822B8" w:rsidP="003E55BE">
            <w:pPr>
              <w:numPr>
                <w:ilvl w:val="0"/>
                <w:numId w:val="19"/>
              </w:numPr>
              <w:spacing w:after="120"/>
              <w:jc w:val="both"/>
              <w:rPr>
                <w:rFonts w:ascii="Arial Narrow" w:hAnsi="Arial Narrow" w:cs="Arial"/>
                <w:sz w:val="20"/>
                <w:szCs w:val="20"/>
              </w:rPr>
            </w:pPr>
            <w:r w:rsidRPr="00E02F7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E02F79">
              <w:rPr>
                <w:rFonts w:ascii="Arial Narrow" w:hAnsi="Arial Narrow" w:cs="Arial"/>
                <w:sz w:val="20"/>
                <w:szCs w:val="20"/>
              </w:rPr>
              <w:t>;</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C822B8" w:rsidRPr="00E02F79" w:rsidRDefault="00C822B8" w:rsidP="00210A6D">
            <w:pPr>
              <w:jc w:val="both"/>
              <w:rPr>
                <w:rFonts w:ascii="Arial Narrow" w:hAnsi="Arial Narrow"/>
                <w:sz w:val="20"/>
                <w:szCs w:val="20"/>
              </w:rPr>
            </w:pPr>
            <w:r w:rsidRPr="00E02F79">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E02F79">
              <w:rPr>
                <w:rFonts w:ascii="Arial Narrow" w:hAnsi="Arial Narrow" w:cs="Arial"/>
                <w:i/>
                <w:sz w:val="20"/>
                <w:szCs w:val="20"/>
              </w:rPr>
              <w:t>Deklaracji organu odpowiedzialnego za monitorowanie obszarów Natura 2000</w:t>
            </w:r>
            <w:r w:rsidRPr="00E02F79">
              <w:rPr>
                <w:rFonts w:ascii="Arial Narrow" w:hAnsi="Arial Narrow" w:cs="Arial"/>
                <w:sz w:val="20"/>
                <w:szCs w:val="20"/>
              </w:rPr>
              <w:t xml:space="preserve"> (nie należy w ogóle występować o wydanie tego rodzaju zaświadczenia).</w:t>
            </w:r>
            <w:r w:rsidRPr="00E02F79">
              <w:rPr>
                <w:rFonts w:ascii="Arial Narrow" w:hAnsi="Arial Narrow"/>
                <w:sz w:val="20"/>
                <w:szCs w:val="20"/>
              </w:rPr>
              <w:t xml:space="preserve"> </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C822B8" w:rsidRPr="00E02F79" w:rsidRDefault="00C822B8" w:rsidP="00210A6D">
            <w:pPr>
              <w:jc w:val="both"/>
              <w:rPr>
                <w:rFonts w:ascii="Arial Narrow" w:hAnsi="Arial Narrow" w:cs="Arial"/>
                <w:sz w:val="20"/>
                <w:szCs w:val="20"/>
              </w:rPr>
            </w:pPr>
            <w:r w:rsidRPr="00E02F79">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C822B8" w:rsidRPr="00E02F79" w:rsidRDefault="00C822B8" w:rsidP="00210A6D">
      <w:pPr>
        <w:keepNext/>
        <w:spacing w:before="120" w:after="120"/>
        <w:ind w:left="600" w:hanging="60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4.</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2000/60/WE Parlamentu Europejskiego i Rady</w:t>
      </w:r>
      <w:r w:rsidRPr="00E02F79">
        <w:rPr>
          <w:rFonts w:ascii="Arial Narrow" w:hAnsi="Arial Narrow" w:cs="Arial"/>
          <w:b/>
          <w:bCs/>
          <w:sz w:val="20"/>
          <w:szCs w:val="20"/>
          <w:vertAlign w:val="superscript"/>
          <w:lang w:eastAsia="en-GB"/>
        </w:rPr>
        <w:footnoteReference w:id="15"/>
      </w:r>
      <w:r w:rsidRPr="00E02F7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C822B8" w:rsidRPr="00E02F79" w:rsidRDefault="00C822B8" w:rsidP="008246E0">
            <w:pPr>
              <w:jc w:val="both"/>
              <w:rPr>
                <w:rFonts w:ascii="Arial Narrow" w:hAnsi="Arial Narrow" w:cs="Arial"/>
                <w:sz w:val="20"/>
                <w:szCs w:val="20"/>
              </w:rPr>
            </w:pPr>
            <w:r w:rsidRPr="00E02F79">
              <w:rPr>
                <w:rFonts w:ascii="Arial Narrow" w:hAnsi="Arial Narrow" w:cs="Arial"/>
                <w:sz w:val="20"/>
                <w:szCs w:val="20"/>
              </w:rPr>
              <w:t>Pojęcie „przedsięwzięcie” rozumiane jest zgodnie z definicją zawartą w art. 3 ust. 1 pkt 13 ustawy ooś.</w:t>
            </w:r>
          </w:p>
        </w:tc>
      </w:tr>
    </w:tbl>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podstawowe: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Stosownie do art. 19 ww. rozporządzenia ogólnego, uruchomienie funduszy UE będzie uzależnione od spełnienia wymogów warunkowości </w:t>
            </w:r>
            <w:r w:rsidRPr="00E02F79">
              <w:rPr>
                <w:rFonts w:ascii="Arial Narrow" w:hAnsi="Arial Narrow" w:cs="Arial"/>
                <w:i/>
                <w:iCs/>
                <w:sz w:val="20"/>
                <w:szCs w:val="20"/>
              </w:rPr>
              <w:t>ex-ante</w:t>
            </w:r>
            <w:r w:rsidRPr="00E02F7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Warunki wstępne zostały określone w Sekcji 9 RPO WŁ na lata 2014 – 2020.</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szczegółowe: </w:t>
            </w:r>
          </w:p>
          <w:p w:rsidR="00C822B8" w:rsidRPr="00E02F79" w:rsidRDefault="00C822B8" w:rsidP="00210A6D">
            <w:pPr>
              <w:jc w:val="both"/>
              <w:rPr>
                <w:rFonts w:ascii="Arial Narrow" w:hAnsi="Arial Narrow" w:cs="Arial"/>
                <w:sz w:val="20"/>
                <w:szCs w:val="20"/>
              </w:rPr>
            </w:pPr>
            <w:r w:rsidRPr="00E02F79">
              <w:rPr>
                <w:rFonts w:ascii="Arial Narrow" w:hAnsi="Arial Narrow" w:cs="Arial"/>
                <w:sz w:val="20"/>
                <w:szCs w:val="20"/>
              </w:rPr>
              <w:t xml:space="preserve">W obszarze </w:t>
            </w:r>
            <w:r w:rsidRPr="00E02F79">
              <w:rPr>
                <w:rFonts w:ascii="Arial Narrow" w:hAnsi="Arial Narrow" w:cs="Arial"/>
                <w:b/>
                <w:bCs/>
                <w:sz w:val="20"/>
                <w:szCs w:val="20"/>
              </w:rPr>
              <w:t xml:space="preserve">gospodarki wodnej </w:t>
            </w:r>
            <w:r w:rsidRPr="00E02F79">
              <w:rPr>
                <w:rFonts w:ascii="Arial Narrow" w:hAnsi="Arial Narrow" w:cs="Arial"/>
                <w:sz w:val="20"/>
                <w:szCs w:val="20"/>
              </w:rPr>
              <w:t xml:space="preserve">kluczowym elementem wiążącym się ze spełnieniem warunków wstępnych jest przyjęcie aktualizacji </w:t>
            </w:r>
            <w:r w:rsidRPr="00E02F79">
              <w:rPr>
                <w:rFonts w:ascii="Arial Narrow" w:hAnsi="Arial Narrow" w:cs="Arial"/>
                <w:i/>
                <w:iCs/>
                <w:sz w:val="20"/>
                <w:szCs w:val="20"/>
              </w:rPr>
              <w:t xml:space="preserve">Planów gospodarowania wodami na obszarach dorzeczy </w:t>
            </w:r>
            <w:r w:rsidRPr="00E02F79">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E02F79">
              <w:rPr>
                <w:rFonts w:ascii="Arial Narrow" w:hAnsi="Arial Narrow" w:cs="Arial"/>
                <w:i/>
                <w:iCs/>
                <w:sz w:val="20"/>
                <w:szCs w:val="20"/>
              </w:rPr>
              <w:t xml:space="preserve">– Prawo wodne </w:t>
            </w:r>
            <w:r w:rsidRPr="00E02F79">
              <w:rPr>
                <w:rFonts w:ascii="Arial Narrow" w:hAnsi="Arial Narrow" w:cs="Arial"/>
                <w:sz w:val="20"/>
                <w:szCs w:val="20"/>
              </w:rPr>
              <w:t>(w dn. 21.10.2014 r. RM przyjęła projekt założeń do ustawy)</w:t>
            </w:r>
            <w:r w:rsidRPr="00E02F79">
              <w:rPr>
                <w:rFonts w:ascii="Arial Narrow" w:hAnsi="Arial Narrow" w:cs="Arial"/>
                <w:i/>
                <w:iCs/>
                <w:sz w:val="20"/>
                <w:szCs w:val="20"/>
              </w:rPr>
              <w:t xml:space="preserve">, </w:t>
            </w:r>
            <w:r w:rsidRPr="00E02F79">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E02F79">
              <w:rPr>
                <w:rFonts w:ascii="Arial Narrow" w:hAnsi="Arial Narrow"/>
                <w:sz w:val="20"/>
                <w:szCs w:val="20"/>
              </w:rPr>
              <w:t xml:space="preserve"> </w:t>
            </w:r>
          </w:p>
        </w:tc>
      </w:tr>
    </w:tbl>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4.2</w:t>
      </w:r>
      <w:r w:rsidRPr="00E02F7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tblPr>
      <w:tblGrid>
        <w:gridCol w:w="851"/>
        <w:gridCol w:w="397"/>
        <w:gridCol w:w="851"/>
        <w:gridCol w:w="851"/>
        <w:gridCol w:w="397"/>
      </w:tblGrid>
      <w:tr w:rsidR="00C822B8" w:rsidRPr="00E02F79" w:rsidTr="00210A6D">
        <w:trPr>
          <w:cantSplit/>
        </w:trPr>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072"/>
      </w:tblGrid>
      <w:tr w:rsidR="00C822B8" w:rsidRPr="00E02F79" w:rsidTr="004F33F2">
        <w:trPr>
          <w:trHeight w:val="983"/>
        </w:trPr>
        <w:tc>
          <w:tcPr>
            <w:tcW w:w="9072" w:type="dxa"/>
            <w:tcBorders>
              <w:top w:val="single" w:sz="4" w:space="0" w:color="auto"/>
              <w:bottom w:val="single" w:sz="4" w:space="0" w:color="auto"/>
            </w:tcBorders>
            <w:shd w:val="clear" w:color="auto" w:fill="CCCCCC"/>
          </w:tcPr>
          <w:p w:rsidR="00C822B8" w:rsidRPr="00E02F79" w:rsidRDefault="00C822B8" w:rsidP="00210A6D">
            <w:pPr>
              <w:autoSpaceDE w:val="0"/>
              <w:autoSpaceDN w:val="0"/>
              <w:adjustRightInd w:val="0"/>
              <w:rPr>
                <w:rFonts w:ascii="Arial Narrow" w:hAnsi="Arial Narrow" w:cs="Arial"/>
                <w:b/>
                <w:color w:val="000000"/>
                <w:sz w:val="20"/>
                <w:szCs w:val="20"/>
              </w:rPr>
            </w:pPr>
            <w:r w:rsidRPr="00E02F79">
              <w:rPr>
                <w:rFonts w:ascii="Arial Narrow" w:hAnsi="Arial Narrow" w:cs="Arial"/>
                <w:b/>
                <w:color w:val="000000"/>
                <w:sz w:val="20"/>
                <w:szCs w:val="20"/>
              </w:rPr>
              <w:t>Instrukcja:</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Wskazane zapisy w pytaniu 4.2 oraz w dalszej części formularza w odniesieniu do prawa krajowego należy rozumieć następująco: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powierzchniowych – jednolita części wód powierzchniowych (JCWP),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podziemnych – jednolite części wód podziemnych (JCWPd).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Informacja ma odpowiadać na pytanie czy wystąpią okoliczności: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wyniku selekcji dokonanej na podstawie tego punktu otrzymujemy zasadniczo 3 umowne kategorie projektów: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NIE – w przypadku odpowiedzi negatywnej mogą wystąpić dwie sytuacje: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studialne, czyli dotyczące opracowania dokumentacji, jeśli w ramach tych projektów nie zachodzi potrzeba działań fizycznych,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nieinfrastrukturalne (jak na przykład wskazane w zapytaniu działania zakupowe, nie związane z ingerencją w środowisko),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takich przypadkach klasyfikujemy projekt do Kategorii C - należy przejść do punktu 4.2.2. </w:t>
            </w: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uwzględnia się projekty sklasyfikowane wg pkt 4.2 do Kategorii A.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E02F79">
              <w:rPr>
                <w:rFonts w:ascii="Arial Narrow" w:hAnsi="Arial Narrow" w:cs="Arial"/>
                <w:i/>
                <w:iCs/>
                <w:sz w:val="20"/>
                <w:szCs w:val="20"/>
              </w:rPr>
              <w:t xml:space="preserve">o zmianie ustawy Prawo wodne oraz niektórych innych ustaw </w:t>
            </w:r>
            <w:r w:rsidRPr="00E02F79">
              <w:rPr>
                <w:rFonts w:ascii="Arial Narrow" w:hAnsi="Arial Narrow" w:cs="Arial"/>
                <w:sz w:val="20"/>
                <w:szCs w:val="20"/>
              </w:rPr>
              <w:t xml:space="preserve">(Dz. U. nr 32 poz. 159) – dalej </w:t>
            </w:r>
            <w:r w:rsidRPr="00E02F79">
              <w:rPr>
                <w:rFonts w:ascii="Arial Narrow" w:hAnsi="Arial Narrow" w:cs="Arial"/>
                <w:i/>
                <w:iCs/>
                <w:sz w:val="20"/>
                <w:szCs w:val="20"/>
              </w:rPr>
              <w:t>ustawa z dnia 5 stycznia 2011 r</w:t>
            </w:r>
            <w:r w:rsidRPr="00E02F7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zaplanowano łagodzenie skutków negatywnych oddziaływań na stan wód;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przyczyny nowych zmian przedstawione w aktualizacji PGW;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E02F79">
              <w:rPr>
                <w:rStyle w:val="FootnoteReference"/>
                <w:rFonts w:ascii="Arial Narrow" w:hAnsi="Arial Narrow"/>
                <w:sz w:val="20"/>
                <w:szCs w:val="20"/>
              </w:rPr>
              <w:footnoteReference w:id="16"/>
            </w:r>
            <w:r w:rsidRPr="00E02F79">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E02F79">
              <w:rPr>
                <w:rFonts w:ascii="Arial Narrow" w:hAnsi="Arial Narrow"/>
                <w:sz w:val="20"/>
                <w:szCs w:val="20"/>
              </w:rPr>
              <w:t xml:space="preserve"> </w:t>
            </w:r>
          </w:p>
        </w:tc>
      </w:tr>
    </w:tbl>
    <w:p w:rsidR="00C822B8" w:rsidRPr="00E02F79" w:rsidRDefault="00C822B8"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 Informacje istotne w procesie pozyskania deklaracji organu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1.1 </w:t>
            </w:r>
            <w:r w:rsidRPr="00E02F79">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1.2 </w:t>
            </w:r>
            <w:r w:rsidRPr="00E02F79">
              <w:rPr>
                <w:rFonts w:ascii="Arial Narrow" w:hAnsi="Arial Narrow" w:cs="Arial"/>
                <w:sz w:val="20"/>
                <w:szCs w:val="20"/>
              </w:rPr>
              <w:t xml:space="preserve">art. 81 ust. 3 ustawy ooś oraz wejście w życie przepisów ustawy z dnia 5 stycznia 2011 roku </w:t>
            </w:r>
            <w:r w:rsidRPr="00E02F79">
              <w:rPr>
                <w:rFonts w:ascii="Arial Narrow" w:hAnsi="Arial Narrow" w:cs="Arial"/>
                <w:i/>
                <w:iCs/>
                <w:sz w:val="20"/>
                <w:szCs w:val="20"/>
              </w:rPr>
              <w:t xml:space="preserve">o zmianie ustawy Prawo wodne oraz niektórych innych ustaw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E02F79">
              <w:rPr>
                <w:rFonts w:ascii="Arial Narrow" w:hAnsi="Arial Narrow" w:cs="Arial"/>
                <w:i/>
                <w:iCs/>
                <w:sz w:val="20"/>
                <w:szCs w:val="20"/>
              </w:rPr>
              <w:t>ustawy z dnia 5 stycznia 2011 r</w:t>
            </w:r>
            <w:r w:rsidRPr="00E02F79">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1.3 </w:t>
            </w:r>
            <w:r w:rsidRPr="00E02F79">
              <w:rPr>
                <w:rFonts w:ascii="Arial Narrow" w:hAnsi="Arial Narrow" w:cs="Arial"/>
                <w:sz w:val="20"/>
                <w:szCs w:val="20"/>
              </w:rPr>
              <w:t xml:space="preserve">Plan działania w zakresie planowania strategicznego w gospodarce wodnej oraz Masterplany dla obszarów dorzeczy Wisły i Odry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2 lipca 2014 r. Rada Ministrów podjęła uchwałę w sprawie przyjęcia „</w:t>
            </w:r>
            <w:r w:rsidRPr="00E02F79">
              <w:rPr>
                <w:rFonts w:ascii="Arial Narrow" w:hAnsi="Arial Narrow" w:cs="Arial"/>
                <w:i/>
                <w:iCs/>
                <w:sz w:val="20"/>
                <w:szCs w:val="20"/>
              </w:rPr>
              <w:t>Planu działania w zakresie planowania strategicznego w gospodarce wodnej</w:t>
            </w:r>
            <w:r w:rsidRPr="00E02F79">
              <w:rPr>
                <w:rFonts w:ascii="Arial Narrow" w:hAnsi="Arial Narrow" w:cs="Arial"/>
                <w:sz w:val="20"/>
                <w:szCs w:val="20"/>
              </w:rPr>
              <w:t xml:space="preserve">”, przedłożoną przez Ministra Środowiska. Zgodnie z </w:t>
            </w:r>
            <w:r w:rsidRPr="00E02F79">
              <w:rPr>
                <w:rFonts w:ascii="Arial Narrow" w:hAnsi="Arial Narrow" w:cs="Arial"/>
                <w:i/>
                <w:iCs/>
                <w:sz w:val="20"/>
                <w:szCs w:val="20"/>
              </w:rPr>
              <w:t>Planem działania w zakresie planowania strategicznego w gospodarce wodnej</w:t>
            </w:r>
            <w:r w:rsidRPr="00E02F79">
              <w:rPr>
                <w:rFonts w:ascii="Arial Narrow" w:hAnsi="Arial Narrow" w:cs="Arial"/>
                <w:sz w:val="20"/>
                <w:szCs w:val="20"/>
              </w:rPr>
              <w:t xml:space="preserve">, Masterplany obejmują wszystkie projekty wskazane w </w:t>
            </w:r>
            <w:r w:rsidRPr="00E02F79">
              <w:rPr>
                <w:rFonts w:ascii="Arial Narrow" w:hAnsi="Arial Narrow" w:cs="Arial"/>
                <w:i/>
                <w:iCs/>
                <w:sz w:val="20"/>
                <w:szCs w:val="20"/>
              </w:rPr>
              <w:t xml:space="preserve">Planie… </w:t>
            </w:r>
            <w:r w:rsidRPr="00E02F79">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2. Proces pozyskania deklaracji organu </w:t>
            </w:r>
            <w:r w:rsidRPr="00E02F79">
              <w:rPr>
                <w:rFonts w:ascii="Arial Narrow" w:hAnsi="Arial Narrow" w:cs="Arial"/>
                <w:sz w:val="20"/>
                <w:szCs w:val="20"/>
              </w:rPr>
              <w:t xml:space="preserve">(o której mowa w pkt. 4.2.2)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B.1. </w:t>
            </w:r>
            <w:r w:rsidRPr="00E02F79">
              <w:rPr>
                <w:rFonts w:ascii="Arial Narrow" w:hAnsi="Arial Narrow" w:cs="Arial"/>
                <w:sz w:val="20"/>
                <w:szCs w:val="20"/>
              </w:rPr>
              <w:t xml:space="preserve">Projekty ujęte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Masterplanu dla obszaru dorzecza Wisły oraz Masterplanu dla obszaru Dorzecza Odry.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W przypadku tych projektów podstawą wydania deklaracji, będzie wspomniana powyżej lista</w:t>
            </w:r>
            <w:r w:rsidRPr="00E02F79">
              <w:rPr>
                <w:rFonts w:ascii="Arial Narrow" w:hAnsi="Arial Narrow" w:cs="Arial"/>
                <w:b/>
                <w:bCs/>
                <w:sz w:val="20"/>
                <w:szCs w:val="20"/>
              </w:rPr>
              <w:t xml:space="preserve">. </w:t>
            </w:r>
          </w:p>
          <w:p w:rsidR="00C822B8" w:rsidRPr="00E02F79" w:rsidRDefault="00C822B8" w:rsidP="00210A6D">
            <w:pPr>
              <w:pStyle w:val="Default"/>
              <w:jc w:val="both"/>
              <w:rPr>
                <w:rFonts w:ascii="Arial Narrow" w:hAnsi="Arial Narrow" w:cs="Arial"/>
                <w:color w:val="auto"/>
                <w:sz w:val="20"/>
                <w:szCs w:val="20"/>
              </w:rPr>
            </w:pPr>
            <w:r w:rsidRPr="00E02F79">
              <w:rPr>
                <w:rFonts w:ascii="Arial Narrow" w:hAnsi="Arial Narrow" w:cs="Arial"/>
                <w:b/>
                <w:bCs/>
                <w:color w:val="auto"/>
                <w:sz w:val="20"/>
                <w:szCs w:val="20"/>
              </w:rPr>
              <w:t xml:space="preserve">B.2. </w:t>
            </w:r>
            <w:r w:rsidRPr="00E02F79">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C822B8" w:rsidRPr="00E02F79" w:rsidRDefault="00C822B8" w:rsidP="00210A6D">
            <w:pPr>
              <w:pStyle w:val="Default"/>
              <w:jc w:val="both"/>
              <w:rPr>
                <w:rFonts w:ascii="Arial Narrow" w:hAnsi="Arial Narrow" w:cs="Arial"/>
                <w:color w:val="auto"/>
                <w:sz w:val="20"/>
                <w:szCs w:val="20"/>
              </w:rPr>
            </w:pPr>
            <w:r w:rsidRPr="00E02F79">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B.3. </w:t>
            </w:r>
            <w:r w:rsidRPr="00E02F79">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u w:val="single"/>
              </w:rPr>
              <w:t>B.3.1.</w:t>
            </w:r>
            <w:r w:rsidRPr="00E02F79">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wyjaśnienia potwierdzające brak zidentyfikowanych czynników oddziaływania projektu na poszczególne elementy stanu jednolitych części wód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u w:val="single"/>
              </w:rPr>
              <w:t>B.3.2</w:t>
            </w:r>
            <w:r w:rsidRPr="00E02F79">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C822B8" w:rsidRPr="00E02F79" w:rsidRDefault="00C822B8" w:rsidP="008246E0">
            <w:pPr>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C822B8" w:rsidRPr="00E02F79" w:rsidRDefault="00C822B8" w:rsidP="008246E0">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C822B8" w:rsidRPr="00E02F79" w:rsidRDefault="00C822B8" w:rsidP="00210A6D">
            <w:pPr>
              <w:pStyle w:val="Default"/>
              <w:jc w:val="both"/>
              <w:rPr>
                <w:rFonts w:ascii="Arial Narrow" w:hAnsi="Arial Narrow" w:cs="Arial"/>
                <w:sz w:val="20"/>
                <w:szCs w:val="20"/>
                <w:highlight w:val="yellow"/>
              </w:rPr>
            </w:pPr>
            <w:r w:rsidRPr="00E02F79">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C822B8" w:rsidRPr="00E02F79" w:rsidRDefault="00C822B8" w:rsidP="00210A6D">
            <w:pPr>
              <w:spacing w:after="120"/>
              <w:jc w:val="both"/>
              <w:rPr>
                <w:rFonts w:ascii="Arial Narrow" w:hAnsi="Arial Narrow" w:cs="Arial"/>
                <w:sz w:val="20"/>
                <w:szCs w:val="20"/>
              </w:rPr>
            </w:pPr>
            <w:r w:rsidRPr="00E02F79">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E02F79">
              <w:rPr>
                <w:rFonts w:ascii="Arial Narrow" w:hAnsi="Arial Narrow" w:cs="Arial"/>
                <w:i/>
                <w:iCs/>
                <w:sz w:val="20"/>
                <w:szCs w:val="20"/>
              </w:rPr>
              <w:t xml:space="preserve">ustawy z dnia 5 stycznia 2011 r. </w:t>
            </w:r>
            <w:r w:rsidRPr="00E02F79">
              <w:rPr>
                <w:rFonts w:ascii="Arial Narrow" w:hAnsi="Arial Narrow" w:cs="Arial"/>
                <w:sz w:val="20"/>
                <w:szCs w:val="20"/>
              </w:rPr>
              <w:t>muszą zostać wpisane do zaktualizowanego Planu gospodarowania na obszarze dorzecza.</w:t>
            </w:r>
            <w:r w:rsidRPr="00E02F79">
              <w:rPr>
                <w:rFonts w:ascii="Arial Narrow" w:hAnsi="Arial Narrow"/>
                <w:sz w:val="20"/>
                <w:szCs w:val="20"/>
              </w:rPr>
              <w:t xml:space="preserve"> </w:t>
            </w:r>
          </w:p>
        </w:tc>
      </w:tr>
    </w:tbl>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4.3 </w:t>
      </w:r>
      <w:r w:rsidRPr="00E02F7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pStyle w:val="Text1"/>
              <w:ind w:left="0"/>
              <w:rPr>
                <w:rFonts w:ascii="Arial Narrow" w:hAnsi="Arial Narrow" w:cs="Arial"/>
                <w:b/>
                <w:sz w:val="20"/>
                <w:szCs w:val="20"/>
              </w:rPr>
            </w:pPr>
            <w:r w:rsidRPr="00E02F79">
              <w:rPr>
                <w:rFonts w:ascii="Arial Narrow" w:hAnsi="Arial Narrow" w:cs="Arial"/>
                <w:b/>
                <w:sz w:val="20"/>
                <w:szCs w:val="20"/>
              </w:rPr>
              <w:t>Instrukcja:</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C822B8" w:rsidRPr="00E02F79" w:rsidRDefault="00C822B8" w:rsidP="00210A6D">
            <w:pPr>
              <w:spacing w:before="120" w:after="120"/>
              <w:jc w:val="both"/>
              <w:rPr>
                <w:rFonts w:ascii="Arial Narrow" w:hAnsi="Arial Narrow"/>
                <w:sz w:val="20"/>
                <w:szCs w:val="20"/>
              </w:rPr>
            </w:pPr>
            <w:r w:rsidRPr="00E02F79">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E02F79">
              <w:rPr>
                <w:rFonts w:ascii="Arial Narrow" w:hAnsi="Arial Narrow"/>
                <w:sz w:val="20"/>
                <w:szCs w:val="20"/>
              </w:rPr>
              <w:t xml:space="preserve"> </w:t>
            </w:r>
          </w:p>
        </w:tc>
      </w:tr>
    </w:tbl>
    <w:p w:rsidR="00C822B8" w:rsidRPr="00E02F79" w:rsidRDefault="00C822B8"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5.</w:t>
      </w:r>
      <w:r w:rsidRPr="00E02F79">
        <w:rPr>
          <w:rFonts w:ascii="Arial Narrow" w:hAnsi="Arial Narrow" w:cs="Arial"/>
          <w:sz w:val="20"/>
          <w:szCs w:val="20"/>
          <w:lang w:eastAsia="en-GB"/>
        </w:rPr>
        <w:tab/>
      </w:r>
      <w:r w:rsidRPr="00E02F7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spacing w:before="120" w:after="120"/>
              <w:jc w:val="both"/>
              <w:rPr>
                <w:rFonts w:ascii="Arial Narrow" w:hAnsi="Arial Narrow" w:cs="Arial"/>
                <w:b/>
                <w:sz w:val="20"/>
                <w:szCs w:val="20"/>
              </w:rPr>
            </w:pPr>
            <w:r w:rsidRPr="00E02F79">
              <w:rPr>
                <w:rFonts w:ascii="Arial Narrow" w:hAnsi="Arial Narrow" w:cs="Arial"/>
                <w:b/>
                <w:sz w:val="20"/>
                <w:szCs w:val="20"/>
              </w:rPr>
              <w:t>Instrukcja:</w:t>
            </w:r>
          </w:p>
          <w:p w:rsidR="00C822B8" w:rsidRPr="00E02F79" w:rsidRDefault="00C822B8" w:rsidP="00210A6D">
            <w:pPr>
              <w:spacing w:before="120" w:after="120"/>
              <w:jc w:val="both"/>
              <w:rPr>
                <w:rFonts w:ascii="Arial Narrow" w:hAnsi="Arial Narrow" w:cs="Arial"/>
                <w:sz w:val="20"/>
                <w:szCs w:val="20"/>
              </w:rPr>
            </w:pPr>
            <w:r w:rsidRPr="00E02F79">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C822B8" w:rsidRPr="00E02F79" w:rsidRDefault="00C822B8"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5.1</w:t>
      </w:r>
      <w:r w:rsidRPr="00E02F79">
        <w:rPr>
          <w:rFonts w:ascii="Arial Narrow" w:hAnsi="Arial Narrow" w:cs="Arial"/>
          <w:sz w:val="20"/>
          <w:szCs w:val="20"/>
          <w:lang w:eastAsia="en-GB"/>
        </w:rPr>
        <w:tab/>
        <w:t>Stosowanie dyrektywy Rady 91/271/EWG</w:t>
      </w:r>
      <w:r w:rsidRPr="00E02F79">
        <w:rPr>
          <w:rStyle w:val="FootnoteReference"/>
          <w:rFonts w:ascii="Arial Narrow" w:hAnsi="Arial Narrow"/>
          <w:sz w:val="20"/>
          <w:szCs w:val="20"/>
          <w:lang w:eastAsia="en-GB"/>
        </w:rPr>
        <w:footnoteReference w:id="17"/>
      </w:r>
      <w:r w:rsidRPr="00E02F7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C822B8" w:rsidRPr="00E02F79" w:rsidRDefault="00C822B8"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C822B8" w:rsidRPr="00E02F79" w:rsidRDefault="00C822B8"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E155D8">
            <w:pPr>
              <w:spacing w:before="120" w:after="120"/>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 xml:space="preserve"> </w:t>
            </w:r>
          </w:p>
          <w:p w:rsidR="00C822B8" w:rsidRPr="00E02F79" w:rsidRDefault="00C822B8" w:rsidP="00E155D8">
            <w:pPr>
              <w:spacing w:before="120" w:after="120"/>
              <w:jc w:val="both"/>
              <w:rPr>
                <w:rFonts w:ascii="Arial Narrow" w:hAnsi="Arial Narrow" w:cs="Arial"/>
                <w:sz w:val="20"/>
                <w:szCs w:val="20"/>
              </w:rPr>
            </w:pPr>
            <w:r w:rsidRPr="00E02F7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C822B8" w:rsidRPr="00E02F79" w:rsidRDefault="00C822B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a. Wielkość aglomeracji oraz jej zgodność z aktualną wersją </w:t>
            </w:r>
            <w:r w:rsidRPr="00E02F79">
              <w:rPr>
                <w:rFonts w:ascii="Arial Narrow" w:hAnsi="Arial Narrow" w:cs="Arial"/>
                <w:i/>
                <w:iCs/>
                <w:sz w:val="20"/>
                <w:szCs w:val="20"/>
              </w:rPr>
              <w:t xml:space="preserve">Krajowego Programu Oczyszczania Ścieków Komunalnych </w:t>
            </w:r>
            <w:r w:rsidRPr="00E02F79">
              <w:rPr>
                <w:rFonts w:ascii="Arial Narrow" w:hAnsi="Arial Narrow" w:cs="Arial"/>
                <w:sz w:val="20"/>
                <w:szCs w:val="20"/>
              </w:rPr>
              <w:t>i Master Planem dla wdrażania dyrektywy 91/271/EWG</w:t>
            </w:r>
            <w:r w:rsidRPr="00E02F79">
              <w:rPr>
                <w:rFonts w:ascii="Arial Narrow" w:hAnsi="Arial Narrow" w:cs="Arial"/>
                <w:i/>
                <w:iCs/>
                <w:sz w:val="20"/>
                <w:szCs w:val="20"/>
              </w:rPr>
              <w:t xml:space="preserve">. </w:t>
            </w:r>
          </w:p>
          <w:p w:rsidR="00C822B8" w:rsidRPr="00E02F79" w:rsidRDefault="00C822B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C822B8" w:rsidRPr="00E02F79" w:rsidRDefault="00C822B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wydajność oczyszczalni ścieków w aglomeracjach, która musi odpowiadać ładunkowi generowanemu na ich obszarze; </w:t>
            </w:r>
          </w:p>
          <w:p w:rsidR="00C822B8" w:rsidRPr="00E02F79" w:rsidRDefault="00C822B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E02F79">
              <w:rPr>
                <w:rStyle w:val="FootnoteReference"/>
                <w:rFonts w:ascii="Arial Narrow" w:hAnsi="Arial Narrow" w:cs="Arial"/>
                <w:sz w:val="20"/>
                <w:szCs w:val="20"/>
              </w:rPr>
              <w:footnoteReference w:id="18"/>
            </w:r>
            <w:r w:rsidRPr="00E02F7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E02F79">
              <w:rPr>
                <w:rStyle w:val="FootnoteReference"/>
                <w:rFonts w:ascii="Arial Narrow" w:hAnsi="Arial Narrow" w:cs="Arial"/>
                <w:sz w:val="20"/>
                <w:szCs w:val="20"/>
              </w:rPr>
              <w:footnoteReference w:id="19"/>
            </w:r>
            <w:r w:rsidRPr="00E02F79">
              <w:rPr>
                <w:rFonts w:ascii="Arial Narrow" w:hAnsi="Arial Narrow" w:cs="Arial"/>
                <w:sz w:val="20"/>
                <w:szCs w:val="20"/>
              </w:rPr>
              <w:t xml:space="preserve">. </w:t>
            </w:r>
          </w:p>
          <w:p w:rsidR="00C822B8" w:rsidRPr="00E02F79" w:rsidRDefault="00C822B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C822B8" w:rsidRPr="00E02F79" w:rsidRDefault="00C822B8" w:rsidP="00210A6D">
            <w:pPr>
              <w:spacing w:before="120" w:after="120"/>
              <w:jc w:val="both"/>
              <w:rPr>
                <w:rFonts w:ascii="Arial Narrow" w:hAnsi="Arial Narrow" w:cs="Arial"/>
                <w:sz w:val="20"/>
                <w:szCs w:val="20"/>
              </w:rPr>
            </w:pPr>
            <w:r w:rsidRPr="00E02F7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E02F79">
              <w:rPr>
                <w:rFonts w:ascii="Arial Narrow" w:hAnsi="Arial Narrow" w:cs="Arial"/>
                <w:i/>
                <w:iCs/>
                <w:sz w:val="20"/>
                <w:szCs w:val="20"/>
              </w:rPr>
              <w:t xml:space="preserve">Krajowego planu gospodarki odpadami </w:t>
            </w:r>
            <w:r w:rsidRPr="00E02F79">
              <w:rPr>
                <w:rFonts w:ascii="Arial Narrow" w:hAnsi="Arial Narrow" w:cs="Arial"/>
                <w:sz w:val="20"/>
                <w:szCs w:val="20"/>
              </w:rPr>
              <w:t>lub Krajowego Programu Zapobiegania Powstawaniu Odpadów.</w:t>
            </w:r>
          </w:p>
        </w:tc>
      </w:tr>
    </w:tbl>
    <w:p w:rsidR="00C822B8" w:rsidRPr="00E02F79" w:rsidRDefault="00C822B8"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 </w:t>
      </w:r>
      <w:r w:rsidRPr="00E02F79">
        <w:rPr>
          <w:rFonts w:ascii="Arial Narrow" w:hAnsi="Arial Narrow" w:cs="Arial"/>
          <w:sz w:val="20"/>
          <w:szCs w:val="20"/>
          <w:lang w:eastAsia="en-GB"/>
        </w:rPr>
        <w:tab/>
        <w:t>Stosowanie dyrektywy 2008/98/WE Parlamentu Europejskiego i Rady</w:t>
      </w:r>
      <w:r w:rsidRPr="00E02F79">
        <w:rPr>
          <w:rStyle w:val="FootnoteReference"/>
          <w:rFonts w:ascii="Arial Narrow" w:hAnsi="Arial Narrow"/>
          <w:sz w:val="20"/>
          <w:szCs w:val="20"/>
          <w:lang w:eastAsia="en-GB"/>
        </w:rPr>
        <w:footnoteReference w:id="20"/>
      </w:r>
      <w:r w:rsidRPr="00E02F79">
        <w:rPr>
          <w:rFonts w:ascii="Arial Narrow" w:hAnsi="Arial Narrow" w:cs="Arial"/>
          <w:sz w:val="20"/>
          <w:szCs w:val="20"/>
          <w:lang w:eastAsia="en-GB"/>
        </w:rPr>
        <w:t xml:space="preserve"> („dyrektywy ramowej w sprawie odpadów”) – projekty w sektorze gospodarowania odpadami.</w:t>
      </w:r>
    </w:p>
    <w:p w:rsidR="00C822B8" w:rsidRPr="00E02F79" w:rsidRDefault="00C822B8"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Pr="00E02F79">
              <w:rPr>
                <w:rFonts w:ascii="Arial Narrow" w:hAnsi="Arial Narrow" w:cs="Arial"/>
                <w:sz w:val="20"/>
                <w:szCs w:val="20"/>
                <w:lang w:eastAsia="en-GB"/>
              </w:rPr>
              <w:t xml:space="preserve"> </w:t>
            </w:r>
          </w:p>
          <w:p w:rsidR="00C822B8" w:rsidRPr="00E02F79" w:rsidRDefault="00C822B8"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sz w:val="20"/>
                <w:szCs w:val="20"/>
                <w:lang w:eastAsia="en-GB"/>
              </w:rPr>
              <w:t xml:space="preserve">Punkt dotyczy wyłącznie projektów dużych w rozumieniu rozporządzenia (UE) nr 1303/2013. </w:t>
            </w:r>
          </w:p>
          <w:p w:rsidR="00C822B8" w:rsidRPr="00E02F79" w:rsidRDefault="00C822B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C822B8" w:rsidRPr="00E02F79" w:rsidRDefault="00C822B8"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5.2.2 </w:t>
      </w:r>
      <w:r w:rsidRPr="00E02F79">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4F33F2">
            <w:pPr>
              <w:keepNext/>
              <w:spacing w:after="120"/>
              <w:ind w:left="600" w:hanging="600"/>
              <w:jc w:val="both"/>
              <w:outlineLvl w:val="1"/>
              <w:rPr>
                <w:rFonts w:ascii="Arial Narrow" w:hAnsi="Arial Narrow" w:cs="Arial"/>
                <w:b/>
                <w:sz w:val="20"/>
                <w:szCs w:val="20"/>
                <w:lang w:eastAsia="en-GB"/>
              </w:rPr>
            </w:pPr>
            <w:r w:rsidRPr="00E02F79">
              <w:rPr>
                <w:rFonts w:ascii="Arial Narrow" w:hAnsi="Arial Narrow" w:cs="Arial"/>
                <w:b/>
                <w:sz w:val="20"/>
                <w:szCs w:val="20"/>
                <w:lang w:eastAsia="en-GB"/>
              </w:rPr>
              <w:t>Instrukcja:</w:t>
            </w:r>
          </w:p>
          <w:p w:rsidR="00C822B8" w:rsidRPr="00E02F79" w:rsidRDefault="00C822B8" w:rsidP="004F33F2">
            <w:pPr>
              <w:keepNext/>
              <w:spacing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C822B8" w:rsidRPr="00E02F79" w:rsidRDefault="00C822B8"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5.3</w:t>
      </w:r>
      <w:r w:rsidRPr="00E02F79">
        <w:rPr>
          <w:rFonts w:ascii="Arial Narrow" w:hAnsi="Arial Narrow" w:cs="Arial"/>
          <w:sz w:val="20"/>
          <w:szCs w:val="20"/>
          <w:lang w:eastAsia="en-GB"/>
        </w:rPr>
        <w:tab/>
        <w:t>Stosowanie dyrektywy 2010/75/UE Parlamentu Europejskiego i Rady</w:t>
      </w:r>
      <w:r w:rsidRPr="00E02F79">
        <w:rPr>
          <w:rStyle w:val="FootnoteReference"/>
          <w:rFonts w:ascii="Arial Narrow" w:hAnsi="Arial Narrow"/>
          <w:sz w:val="20"/>
          <w:szCs w:val="20"/>
          <w:lang w:eastAsia="en-GB"/>
        </w:rPr>
        <w:footnoteReference w:id="21"/>
      </w:r>
      <w:r w:rsidRPr="00E02F79">
        <w:rPr>
          <w:rFonts w:ascii="Arial Narrow" w:hAnsi="Arial Narrow" w:cs="Arial"/>
          <w:sz w:val="20"/>
          <w:szCs w:val="20"/>
          <w:lang w:eastAsia="en-GB"/>
        </w:rPr>
        <w:t xml:space="preserve"> („dyrektywy w sprawie emisji przemysłowych”) – projekty wymagające udzielenia pozwolenia zgodnie z przedmiotową dyrektywą.</w:t>
      </w:r>
    </w:p>
    <w:p w:rsidR="00C822B8" w:rsidRPr="00E02F79" w:rsidRDefault="00C822B8"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Pr="00E02F79">
              <w:rPr>
                <w:rFonts w:ascii="Arial Narrow" w:hAnsi="Arial Narrow" w:cs="Arial"/>
                <w:sz w:val="20"/>
                <w:szCs w:val="20"/>
                <w:lang w:eastAsia="en-GB"/>
              </w:rPr>
              <w:t xml:space="preserve"> </w:t>
            </w:r>
          </w:p>
          <w:p w:rsidR="00C822B8" w:rsidRPr="00E02F79" w:rsidRDefault="00C822B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C822B8" w:rsidRPr="00E02F79" w:rsidRDefault="00C822B8"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5.4</w:t>
      </w:r>
      <w:r w:rsidRPr="00E02F79">
        <w:rPr>
          <w:rFonts w:ascii="Arial Narrow" w:hAnsi="Arial Narrow" w:cs="Arial"/>
          <w:sz w:val="20"/>
          <w:szCs w:val="20"/>
          <w:lang w:eastAsia="en-GB"/>
        </w:rPr>
        <w:tab/>
        <w:t>Wszelkie inne odpowiednie dyrektywy środowiskowe (należy wyjaśnić poniżej)</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p w:rsidR="00C822B8" w:rsidRPr="00E02F79" w:rsidRDefault="00C822B8"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 xml:space="preserve">6. </w:t>
      </w:r>
      <w:r w:rsidRPr="00E02F7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6.1. </w:t>
      </w:r>
      <w:r w:rsidRPr="00E02F7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C822B8" w:rsidRPr="00E02F79" w:rsidTr="00210A6D">
        <w:trPr>
          <w:cantSplit/>
        </w:trPr>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6.2.</w:t>
      </w:r>
      <w:r w:rsidRPr="00E02F7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C822B8" w:rsidRPr="00E02F79" w:rsidTr="00210A6D">
        <w:trPr>
          <w:cantSplit/>
          <w:trHeight w:val="821"/>
        </w:trPr>
        <w:tc>
          <w:tcPr>
            <w:tcW w:w="1350" w:type="dxa"/>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C822B8" w:rsidRPr="00E02F79" w:rsidRDefault="00C822B8"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210A6D">
      <w:pPr>
        <w:spacing w:before="120" w:after="120"/>
        <w:ind w:left="850"/>
        <w:jc w:val="both"/>
        <w:rPr>
          <w:rFonts w:ascii="Arial Narrow" w:hAnsi="Arial Narrow" w:cs="Arial"/>
          <w:sz w:val="20"/>
          <w:szCs w:val="20"/>
          <w:lang w:eastAsia="en-GB"/>
        </w:rPr>
      </w:pPr>
      <w:r w:rsidRPr="00E02F79">
        <w:rPr>
          <w:rFonts w:ascii="Arial Narrow" w:hAnsi="Arial Narrow" w:cs="Arial"/>
          <w:sz w:val="20"/>
          <w:szCs w:val="20"/>
          <w:lang w:eastAsia="en-GB"/>
        </w:rPr>
        <w:t>Należy krótko opisać rozwiązania</w:t>
      </w:r>
      <w:r w:rsidRPr="00E02F79">
        <w:rPr>
          <w:rFonts w:ascii="Arial Narrow" w:hAnsi="Arial Narrow" w:cs="Arial"/>
          <w:sz w:val="20"/>
          <w:szCs w:val="20"/>
          <w:lang w:eastAsia="en-GB"/>
        </w:rPr>
        <w:tab/>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C822B8" w:rsidRPr="00E02F79" w:rsidTr="00210A6D">
        <w:trPr>
          <w:trHeight w:val="416"/>
        </w:trPr>
        <w:tc>
          <w:tcPr>
            <w:tcW w:w="5000" w:type="pct"/>
            <w:shd w:val="clear" w:color="auto" w:fill="D9D9D9"/>
          </w:tcPr>
          <w:p w:rsidR="00C822B8" w:rsidRPr="00E02F79" w:rsidRDefault="00C822B8" w:rsidP="00210A6D">
            <w:pPr>
              <w:autoSpaceDE w:val="0"/>
              <w:autoSpaceDN w:val="0"/>
              <w:adjustRightInd w:val="0"/>
              <w:jc w:val="both"/>
              <w:rPr>
                <w:rFonts w:ascii="Arial Narrow" w:hAnsi="Arial Narrow" w:cs="Arial"/>
                <w:b/>
                <w:sz w:val="20"/>
                <w:szCs w:val="20"/>
              </w:rPr>
            </w:pPr>
            <w:r w:rsidRPr="00E02F79">
              <w:rPr>
                <w:rFonts w:ascii="Arial Narrow" w:hAnsi="Arial Narrow" w:cs="Arial"/>
                <w:b/>
                <w:sz w:val="20"/>
                <w:szCs w:val="20"/>
              </w:rPr>
              <w:t>Instrukcja:</w:t>
            </w:r>
          </w:p>
          <w:p w:rsidR="00C822B8" w:rsidRPr="00E02F79" w:rsidRDefault="00C822B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 xml:space="preserve">W punkcie 6.2 wystarczające jest wskazanie </w:t>
            </w:r>
            <w:r w:rsidRPr="00E02F79">
              <w:rPr>
                <w:rFonts w:ascii="Arial Narrow" w:hAnsi="Arial Narrow" w:cs="Arial"/>
                <w:color w:val="000000"/>
                <w:sz w:val="20"/>
                <w:szCs w:val="20"/>
              </w:rPr>
              <w:t>kosztu</w:t>
            </w:r>
            <w:r w:rsidRPr="00E02F79">
              <w:rPr>
                <w:rFonts w:ascii="Arial Narrow" w:hAnsi="Arial Narrow" w:cs="Arial"/>
                <w:sz w:val="20"/>
                <w:szCs w:val="20"/>
                <w:lang w:eastAsia="en-GB"/>
              </w:rPr>
              <w:t xml:space="preserve"> szacunkowego.</w:t>
            </w:r>
          </w:p>
        </w:tc>
      </w:tr>
    </w:tbl>
    <w:p w:rsidR="00C822B8" w:rsidRPr="00E02F79" w:rsidRDefault="00C822B8" w:rsidP="00210A6D">
      <w:pPr>
        <w:spacing w:after="200" w:line="276" w:lineRule="auto"/>
        <w:rPr>
          <w:rFonts w:ascii="Arial Narrow" w:hAnsi="Arial Narrow" w:cs="Arial"/>
          <w:b/>
          <w:sz w:val="20"/>
          <w:szCs w:val="20"/>
        </w:rPr>
      </w:pPr>
    </w:p>
    <w:p w:rsidR="00C822B8" w:rsidRPr="00E02F79" w:rsidRDefault="00C822B8" w:rsidP="00210A6D">
      <w:pPr>
        <w:spacing w:after="200" w:line="276" w:lineRule="auto"/>
        <w:ind w:left="567" w:hanging="567"/>
        <w:jc w:val="both"/>
        <w:rPr>
          <w:rFonts w:ascii="Arial Narrow" w:hAnsi="Arial Narrow" w:cs="Arial"/>
          <w:b/>
          <w:sz w:val="20"/>
          <w:szCs w:val="20"/>
        </w:rPr>
      </w:pPr>
      <w:r w:rsidRPr="00E02F79">
        <w:rPr>
          <w:rFonts w:ascii="Arial Narrow" w:hAnsi="Arial Narrow" w:cs="Arial"/>
          <w:b/>
          <w:sz w:val="20"/>
          <w:szCs w:val="20"/>
        </w:rPr>
        <w:t>7.</w:t>
      </w:r>
      <w:r w:rsidRPr="00E02F79">
        <w:rPr>
          <w:rFonts w:ascii="Arial Narrow" w:hAnsi="Arial Narrow" w:cs="Arial"/>
          <w:b/>
          <w:sz w:val="20"/>
          <w:szCs w:val="20"/>
        </w:rPr>
        <w:tab/>
        <w:t>PRZYSTOSOWANIE SIĘ DO ZMIANY KLIMATU I ŁAGODZENIE ZMIANY KLIMATU, A TAKŻE ODPORNOŚĆ NA KLĘSKI ŻYWIOŁOWE</w:t>
      </w:r>
    </w:p>
    <w:p w:rsidR="00C822B8" w:rsidRPr="00E02F79" w:rsidRDefault="00C822B8" w:rsidP="00210A6D">
      <w:pPr>
        <w:spacing w:after="200" w:line="276" w:lineRule="auto"/>
        <w:ind w:left="540" w:hanging="512"/>
        <w:jc w:val="both"/>
        <w:rPr>
          <w:rFonts w:ascii="Arial Narrow" w:hAnsi="Arial Narrow" w:cs="Arial"/>
          <w:sz w:val="20"/>
          <w:szCs w:val="20"/>
        </w:rPr>
      </w:pPr>
      <w:r w:rsidRPr="00E02F79">
        <w:rPr>
          <w:rFonts w:ascii="Arial Narrow" w:hAnsi="Arial Narrow" w:cs="Arial"/>
          <w:sz w:val="20"/>
          <w:szCs w:val="20"/>
        </w:rPr>
        <w:t xml:space="preserve">7.1. </w:t>
      </w:r>
      <w:r w:rsidRPr="00E02F7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C822B8" w:rsidRPr="00E02F79" w:rsidTr="004F33F2">
        <w:trPr>
          <w:trHeight w:val="1701"/>
        </w:trPr>
        <w:tc>
          <w:tcPr>
            <w:tcW w:w="9288" w:type="dxa"/>
            <w:tcBorders>
              <w:top w:val="single" w:sz="4" w:space="0" w:color="auto"/>
              <w:bottom w:val="single" w:sz="4" w:space="0" w:color="auto"/>
            </w:tcBorders>
            <w:shd w:val="clear" w:color="auto" w:fill="D9D9D9"/>
          </w:tcPr>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C822B8" w:rsidRPr="00E7451B" w:rsidRDefault="00C822B8" w:rsidP="003E55BE">
            <w:pPr>
              <w:pStyle w:val="ListParagraph"/>
              <w:numPr>
                <w:ilvl w:val="0"/>
                <w:numId w:val="21"/>
              </w:numPr>
              <w:autoSpaceDE w:val="0"/>
              <w:autoSpaceDN w:val="0"/>
              <w:adjustRightInd w:val="0"/>
              <w:jc w:val="both"/>
              <w:rPr>
                <w:rFonts w:ascii="Arial Narrow" w:hAnsi="Arial Narrow" w:cs="Arial"/>
                <w:color w:val="000000"/>
                <w:sz w:val="20"/>
                <w:szCs w:val="20"/>
              </w:rPr>
            </w:pPr>
            <w:r w:rsidRPr="00E7451B">
              <w:rPr>
                <w:rFonts w:ascii="Arial Narrow" w:hAnsi="Arial Narrow" w:cs="Arial"/>
                <w:color w:val="000000"/>
                <w:sz w:val="20"/>
                <w:szCs w:val="20"/>
              </w:rPr>
              <w:t xml:space="preserve">Ograniczenie emisji gazów cieplarnianych o 20 % w stosunku do poziomu z 1990 r. (lub nawet o 30 %, jeśli warunki będą sprzyjające). </w:t>
            </w:r>
          </w:p>
          <w:p w:rsidR="00C822B8" w:rsidRPr="00E7451B" w:rsidRDefault="00C822B8" w:rsidP="003E55BE">
            <w:pPr>
              <w:pStyle w:val="ListParagraph"/>
              <w:numPr>
                <w:ilvl w:val="0"/>
                <w:numId w:val="21"/>
              </w:numPr>
              <w:autoSpaceDE w:val="0"/>
              <w:autoSpaceDN w:val="0"/>
              <w:adjustRightInd w:val="0"/>
              <w:jc w:val="both"/>
              <w:rPr>
                <w:rFonts w:ascii="Arial Narrow" w:hAnsi="Arial Narrow" w:cs="Arial"/>
                <w:color w:val="000000"/>
                <w:sz w:val="20"/>
                <w:szCs w:val="20"/>
              </w:rPr>
            </w:pPr>
            <w:r w:rsidRPr="00E7451B">
              <w:rPr>
                <w:rFonts w:ascii="Arial Narrow" w:hAnsi="Arial Narrow" w:cs="Arial"/>
                <w:color w:val="000000"/>
                <w:sz w:val="20"/>
                <w:szCs w:val="20"/>
              </w:rPr>
              <w:t xml:space="preserve">Osiągnięcie 20% poziomu energii pochodzącej ze źródeł odnawialnych. </w:t>
            </w:r>
          </w:p>
          <w:p w:rsidR="00C822B8" w:rsidRPr="00E7451B" w:rsidRDefault="00C822B8" w:rsidP="003E55BE">
            <w:pPr>
              <w:pStyle w:val="ListParagraph"/>
              <w:numPr>
                <w:ilvl w:val="0"/>
                <w:numId w:val="21"/>
              </w:numPr>
              <w:autoSpaceDE w:val="0"/>
              <w:autoSpaceDN w:val="0"/>
              <w:adjustRightInd w:val="0"/>
              <w:jc w:val="both"/>
              <w:rPr>
                <w:rFonts w:ascii="Arial Narrow" w:hAnsi="Arial Narrow" w:cs="Arial"/>
                <w:color w:val="000000"/>
                <w:sz w:val="20"/>
                <w:szCs w:val="20"/>
              </w:rPr>
            </w:pPr>
            <w:r w:rsidRPr="00E7451B">
              <w:rPr>
                <w:rFonts w:ascii="Arial Narrow" w:hAnsi="Arial Narrow" w:cs="Arial"/>
                <w:color w:val="000000"/>
                <w:sz w:val="20"/>
                <w:szCs w:val="20"/>
              </w:rPr>
              <w:t xml:space="preserve">Wzrost efektywności energetycznej o 20 %. </w:t>
            </w:r>
          </w:p>
          <w:p w:rsidR="00C822B8" w:rsidRPr="00E02F79" w:rsidRDefault="00C822B8" w:rsidP="00210A6D">
            <w:pPr>
              <w:autoSpaceDE w:val="0"/>
              <w:autoSpaceDN w:val="0"/>
              <w:adjustRightInd w:val="0"/>
              <w:jc w:val="both"/>
              <w:rPr>
                <w:rFonts w:ascii="Arial Narrow" w:hAnsi="Arial Narrow" w:cs="Arial"/>
                <w:color w:val="000000"/>
                <w:sz w:val="20"/>
                <w:szCs w:val="20"/>
              </w:rPr>
            </w:pP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E02F79">
              <w:rPr>
                <w:rStyle w:val="FootnoteReference"/>
                <w:rFonts w:ascii="Arial Narrow" w:hAnsi="Arial Narrow"/>
                <w:color w:val="000000"/>
                <w:sz w:val="20"/>
                <w:szCs w:val="20"/>
              </w:rPr>
              <w:footnoteReference w:id="22"/>
            </w:r>
            <w:r w:rsidRPr="00E02F7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5" w:history="1">
              <w:r w:rsidRPr="00E02F79">
                <w:rPr>
                  <w:rStyle w:val="Hyperlink"/>
                  <w:rFonts w:ascii="Arial Narrow" w:hAnsi="Arial Narrow" w:cs="Arial"/>
                  <w:sz w:val="20"/>
                  <w:szCs w:val="20"/>
                </w:rPr>
                <w:t>https://www.mos.gov.pl/kategoria/5681_krajowe/</w:t>
              </w:r>
            </w:hyperlink>
            <w:r w:rsidRPr="00E02F7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C822B8" w:rsidRPr="00E7451B" w:rsidRDefault="00C822B8" w:rsidP="003E55BE">
            <w:pPr>
              <w:pStyle w:val="ListParagraph"/>
              <w:numPr>
                <w:ilvl w:val="0"/>
                <w:numId w:val="38"/>
              </w:numPr>
              <w:autoSpaceDE w:val="0"/>
              <w:autoSpaceDN w:val="0"/>
              <w:adjustRightInd w:val="0"/>
              <w:jc w:val="both"/>
              <w:rPr>
                <w:rFonts w:ascii="Arial Narrow" w:hAnsi="Arial Narrow" w:cs="Arial"/>
                <w:color w:val="000000"/>
                <w:sz w:val="20"/>
                <w:szCs w:val="20"/>
              </w:rPr>
            </w:pPr>
            <w:r w:rsidRPr="00E7451B">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C822B8" w:rsidRPr="00E7451B" w:rsidRDefault="00C822B8" w:rsidP="003E55BE">
            <w:pPr>
              <w:pStyle w:val="ListParagraph"/>
              <w:numPr>
                <w:ilvl w:val="0"/>
                <w:numId w:val="38"/>
              </w:numPr>
              <w:autoSpaceDE w:val="0"/>
              <w:autoSpaceDN w:val="0"/>
              <w:adjustRightInd w:val="0"/>
              <w:jc w:val="both"/>
              <w:rPr>
                <w:rFonts w:ascii="Arial Narrow" w:hAnsi="Arial Narrow" w:cs="Arial"/>
                <w:color w:val="000000"/>
                <w:sz w:val="20"/>
                <w:szCs w:val="20"/>
              </w:rPr>
            </w:pPr>
            <w:r w:rsidRPr="00E7451B">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C822B8" w:rsidRPr="00E02F79" w:rsidRDefault="00C822B8" w:rsidP="00210A6D">
            <w:pPr>
              <w:autoSpaceDE w:val="0"/>
              <w:autoSpaceDN w:val="0"/>
              <w:adjustRightInd w:val="0"/>
              <w:jc w:val="both"/>
              <w:rPr>
                <w:rFonts w:ascii="Arial Narrow" w:hAnsi="Arial Narrow" w:cs="Arial"/>
                <w:color w:val="000000"/>
                <w:sz w:val="20"/>
                <w:szCs w:val="20"/>
              </w:rPr>
            </w:pP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rsidR="00C822B8" w:rsidRPr="00E02F79" w:rsidRDefault="00C822B8" w:rsidP="00210A6D">
      <w:pPr>
        <w:pStyle w:val="Default"/>
        <w:spacing w:after="120"/>
        <w:ind w:left="539" w:hanging="540"/>
        <w:jc w:val="both"/>
        <w:rPr>
          <w:rFonts w:ascii="Arial Narrow" w:hAnsi="Arial Narrow" w:cs="Arial"/>
          <w:sz w:val="20"/>
          <w:szCs w:val="20"/>
        </w:rPr>
      </w:pPr>
      <w:r w:rsidRPr="00E02F79">
        <w:rPr>
          <w:rFonts w:ascii="Arial Narrow" w:hAnsi="Arial Narrow" w:cs="Arial"/>
          <w:sz w:val="20"/>
          <w:szCs w:val="20"/>
        </w:rPr>
        <w:t>7.2.</w:t>
      </w:r>
      <w:r w:rsidRPr="00E02F7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C822B8" w:rsidRPr="00E02F79" w:rsidRDefault="00C822B8" w:rsidP="00210A6D">
      <w:pPr>
        <w:pStyle w:val="Default"/>
        <w:spacing w:after="120"/>
        <w:ind w:left="539"/>
        <w:jc w:val="both"/>
        <w:rPr>
          <w:rFonts w:ascii="Arial Narrow" w:hAnsi="Arial Narrow" w:cs="Arial"/>
          <w:sz w:val="20"/>
          <w:szCs w:val="20"/>
          <w:lang w:eastAsia="pl-PL"/>
        </w:rPr>
      </w:pPr>
      <w:r w:rsidRPr="00E02F79">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C822B8" w:rsidRPr="00E02F79" w:rsidRDefault="00C822B8" w:rsidP="00210A6D">
      <w:pPr>
        <w:spacing w:after="120" w:line="276" w:lineRule="auto"/>
        <w:ind w:left="539"/>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C822B8" w:rsidRPr="00E02F79" w:rsidRDefault="00C822B8"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C822B8" w:rsidRPr="00E02F79" w:rsidRDefault="00C822B8"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C822B8" w:rsidRPr="00E02F79" w:rsidRDefault="00C822B8"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C822B8" w:rsidRPr="00E02F79" w:rsidRDefault="00C822B8" w:rsidP="00210A6D">
      <w:pPr>
        <w:spacing w:after="120" w:line="276" w:lineRule="auto"/>
        <w:ind w:left="539"/>
        <w:jc w:val="both"/>
        <w:rPr>
          <w:rFonts w:ascii="Arial Narrow" w:hAnsi="Arial Narrow" w:cs="Arial"/>
          <w:b/>
          <w:bCs/>
          <w:color w:val="000000"/>
          <w:sz w:val="20"/>
          <w:szCs w:val="20"/>
        </w:rPr>
      </w:pPr>
      <w:r w:rsidRPr="00E02F7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E02F79">
        <w:rPr>
          <w:rStyle w:val="FootnoteReference"/>
          <w:rFonts w:ascii="Arial Narrow" w:hAnsi="Arial Narrow"/>
          <w:bCs/>
          <w:color w:val="000000"/>
          <w:sz w:val="20"/>
          <w:szCs w:val="20"/>
        </w:rPr>
        <w:footnoteReference w:id="23"/>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C822B8" w:rsidRPr="00E02F79" w:rsidTr="00210A6D">
        <w:trPr>
          <w:trHeight w:val="978"/>
        </w:trPr>
        <w:tc>
          <w:tcPr>
            <w:tcW w:w="9288" w:type="dxa"/>
            <w:tcBorders>
              <w:top w:val="single" w:sz="4" w:space="0" w:color="auto"/>
              <w:bottom w:val="single" w:sz="4" w:space="0" w:color="auto"/>
            </w:tcBorders>
            <w:shd w:val="clear" w:color="auto" w:fill="D9D9D9"/>
          </w:tcPr>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zatem w niniejszym punkcie w syntetyczny sposób: </w:t>
            </w:r>
          </w:p>
          <w:p w:rsidR="00C822B8" w:rsidRPr="00E02F79" w:rsidRDefault="00C822B8"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wskazanie na zastosowaną metodę oszacowania emisji i kosztów GHG oraz sposób włączenia ich do analizy ekonomicznej, </w:t>
            </w:r>
          </w:p>
          <w:p w:rsidR="00C822B8" w:rsidRPr="00E02F79" w:rsidRDefault="00C822B8"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w jaki sposób kwestie związane ze zmianami klimatu były uwzględniane na poszczególnych etapach przygotowania projektu, </w:t>
            </w:r>
          </w:p>
          <w:p w:rsidR="00C822B8" w:rsidRPr="00E02F79" w:rsidRDefault="00C822B8"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C822B8" w:rsidRPr="00E02F79" w:rsidRDefault="00C822B8" w:rsidP="00210A6D">
            <w:pPr>
              <w:pStyle w:val="Default"/>
              <w:jc w:val="both"/>
              <w:rPr>
                <w:rFonts w:ascii="Arial Narrow" w:hAnsi="Arial Narrow" w:cs="Arial"/>
                <w:sz w:val="20"/>
                <w:szCs w:val="20"/>
              </w:rPr>
            </w:pP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C822B8" w:rsidRPr="00E02F79" w:rsidRDefault="00C822B8" w:rsidP="00210A6D">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C822B8" w:rsidRPr="00E02F79" w:rsidRDefault="00C822B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E02F79">
              <w:rPr>
                <w:rFonts w:ascii="Arial Narrow" w:hAnsi="Arial Narrow"/>
                <w:sz w:val="20"/>
                <w:szCs w:val="20"/>
              </w:rPr>
              <w:t xml:space="preserve"> </w:t>
            </w:r>
          </w:p>
          <w:p w:rsidR="00C822B8" w:rsidRPr="00E02F79" w:rsidRDefault="00C822B8" w:rsidP="00210A6D">
            <w:pPr>
              <w:autoSpaceDE w:val="0"/>
              <w:autoSpaceDN w:val="0"/>
              <w:adjustRightInd w:val="0"/>
              <w:jc w:val="both"/>
              <w:rPr>
                <w:rFonts w:ascii="Arial Narrow" w:hAnsi="Arial Narrow" w:cs="Arial"/>
                <w:sz w:val="20"/>
                <w:szCs w:val="20"/>
              </w:rPr>
            </w:pP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rsidR="00C822B8" w:rsidRPr="00E02F79" w:rsidRDefault="00C822B8" w:rsidP="00210A6D">
      <w:pPr>
        <w:pStyle w:val="Default"/>
        <w:ind w:left="540" w:hanging="540"/>
        <w:jc w:val="both"/>
        <w:rPr>
          <w:rFonts w:ascii="Arial Narrow" w:hAnsi="Arial Narrow" w:cs="Arial"/>
          <w:sz w:val="20"/>
          <w:szCs w:val="20"/>
          <w:lang w:eastAsia="pl-PL"/>
        </w:rPr>
      </w:pPr>
      <w:r w:rsidRPr="00E02F79">
        <w:rPr>
          <w:rFonts w:ascii="Arial Narrow" w:hAnsi="Arial Narrow" w:cs="Arial"/>
          <w:sz w:val="20"/>
          <w:szCs w:val="20"/>
        </w:rPr>
        <w:t xml:space="preserve">7.3. </w:t>
      </w:r>
      <w:r w:rsidRPr="00E02F79">
        <w:rPr>
          <w:rFonts w:ascii="Arial Narrow" w:hAnsi="Arial Narrow" w:cs="Arial"/>
          <w:sz w:val="20"/>
          <w:szCs w:val="20"/>
        </w:rPr>
        <w:tab/>
      </w:r>
      <w:r w:rsidRPr="00E02F7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C822B8" w:rsidRPr="00E02F79" w:rsidRDefault="00C822B8" w:rsidP="00210A6D">
      <w:pPr>
        <w:spacing w:after="120" w:line="276" w:lineRule="auto"/>
        <w:ind w:left="540"/>
        <w:jc w:val="both"/>
        <w:rPr>
          <w:rFonts w:ascii="Arial Narrow" w:hAnsi="Arial Narrow" w:cs="Arial"/>
          <w:bCs/>
          <w:color w:val="000000"/>
          <w:sz w:val="20"/>
          <w:szCs w:val="20"/>
        </w:rPr>
      </w:pPr>
      <w:r w:rsidRPr="00E02F7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E02F79">
        <w:rPr>
          <w:rStyle w:val="FootnoteReference"/>
          <w:rFonts w:ascii="Arial Narrow" w:hAnsi="Arial Narrow"/>
          <w:bCs/>
          <w:color w:val="000000"/>
          <w:sz w:val="20"/>
          <w:szCs w:val="20"/>
        </w:rPr>
        <w:footnoteReference w:id="24"/>
      </w:r>
      <w:r w:rsidRPr="00E02F79">
        <w:rPr>
          <w:rFonts w:ascii="Arial Narrow" w:hAnsi="Arial Narrow" w:cs="Arial"/>
          <w:bCs/>
          <w:color w:val="000000"/>
          <w:sz w:val="20"/>
          <w:szCs w:val="20"/>
        </w:rPr>
        <w:t>, zagrożenie powodziowe, jak również przedłużające się okresy suszy wpływające np. na właściwości gleby).</w:t>
      </w:r>
    </w:p>
    <w:p w:rsidR="00C822B8" w:rsidRPr="00E02F79" w:rsidRDefault="00C822B8"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b/>
          <w:bCs/>
          <w:color w:val="000000"/>
          <w:sz w:val="20"/>
          <w:szCs w:val="20"/>
        </w:rPr>
        <w:t xml:space="preserve"> </w:t>
      </w: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C822B8" w:rsidRPr="00E02F79" w:rsidTr="006B6FC2">
        <w:trPr>
          <w:trHeight w:val="1260"/>
        </w:trPr>
        <w:tc>
          <w:tcPr>
            <w:tcW w:w="9288" w:type="dxa"/>
            <w:tcBorders>
              <w:top w:val="single" w:sz="4" w:space="0" w:color="auto"/>
              <w:bottom w:val="single" w:sz="4" w:space="0" w:color="auto"/>
            </w:tcBorders>
            <w:shd w:val="clear" w:color="auto" w:fill="D9D9D9"/>
          </w:tcPr>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rsidR="00C822B8" w:rsidRPr="00E02F79" w:rsidRDefault="00C822B8" w:rsidP="00022897">
            <w:pPr>
              <w:autoSpaceDE w:val="0"/>
              <w:autoSpaceDN w:val="0"/>
              <w:adjustRightInd w:val="0"/>
              <w:jc w:val="both"/>
              <w:rPr>
                <w:rFonts w:ascii="Arial Narrow" w:hAnsi="Arial Narrow" w:cs="Arial"/>
                <w:sz w:val="20"/>
                <w:szCs w:val="20"/>
              </w:rPr>
            </w:pPr>
            <w:r w:rsidRPr="00E02F79">
              <w:rPr>
                <w:rFonts w:ascii="Arial Narrow" w:hAnsi="Arial Narrow"/>
                <w:sz w:val="20"/>
                <w:szCs w:val="20"/>
              </w:rPr>
              <w:t xml:space="preserve"> </w:t>
            </w:r>
            <w:r w:rsidRPr="00E02F79">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C822B8" w:rsidRPr="00E02F79" w:rsidRDefault="00C822B8"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C822B8" w:rsidRPr="00E02F79" w:rsidRDefault="00C822B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E02F79">
              <w:rPr>
                <w:rFonts w:ascii="Arial Narrow" w:hAnsi="Arial Narrow"/>
                <w:sz w:val="20"/>
                <w:szCs w:val="20"/>
              </w:rPr>
              <w:t xml:space="preserve"> </w:t>
            </w:r>
          </w:p>
          <w:p w:rsidR="00C822B8" w:rsidRPr="00E02F79" w:rsidRDefault="00C822B8" w:rsidP="00210A6D">
            <w:pPr>
              <w:autoSpaceDE w:val="0"/>
              <w:autoSpaceDN w:val="0"/>
              <w:adjustRightInd w:val="0"/>
              <w:jc w:val="both"/>
              <w:rPr>
                <w:rFonts w:ascii="Arial Narrow" w:hAnsi="Arial Narrow"/>
                <w:sz w:val="20"/>
                <w:szCs w:val="20"/>
              </w:rPr>
            </w:pPr>
          </w:p>
          <w:p w:rsidR="00C822B8" w:rsidRPr="00E02F79" w:rsidRDefault="00C822B8"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rsidR="00C822B8" w:rsidRPr="00E02F79" w:rsidRDefault="00C822B8" w:rsidP="00210A6D">
      <w:pPr>
        <w:spacing w:after="120" w:line="276" w:lineRule="auto"/>
        <w:jc w:val="both"/>
        <w:rPr>
          <w:rFonts w:ascii="Arial Narrow" w:hAnsi="Arial Narrow" w:cs="Arial"/>
          <w:b/>
          <w:bCs/>
          <w:color w:val="000000"/>
          <w:sz w:val="20"/>
          <w:szCs w:val="20"/>
        </w:rPr>
      </w:pPr>
    </w:p>
    <w:p w:rsidR="00C822B8" w:rsidRPr="00E02F79" w:rsidRDefault="00C822B8" w:rsidP="003907E0">
      <w:pPr>
        <w:jc w:val="both"/>
        <w:rPr>
          <w:rFonts w:ascii="Arial Narrow" w:hAnsi="Arial Narrow" w:cs="Arial"/>
          <w:b/>
          <w:bCs/>
          <w:color w:val="000000"/>
          <w:sz w:val="20"/>
          <w:szCs w:val="20"/>
        </w:rPr>
      </w:pPr>
      <w:r w:rsidRPr="00E02F79">
        <w:rPr>
          <w:rFonts w:ascii="Arial Narrow" w:hAnsi="Arial Narrow" w:cs="Arial"/>
          <w:b/>
          <w:bCs/>
          <w:color w:val="000000"/>
          <w:sz w:val="20"/>
          <w:szCs w:val="20"/>
        </w:rPr>
        <w:t>8. Obowiązek  przekazywania  informacji  na  potrzeby  rejestrów  prowadzonych w Generalnej Dyrekcji Ochrony Środowiska.</w:t>
      </w:r>
    </w:p>
    <w:p w:rsidR="00C822B8" w:rsidRPr="00E02F79" w:rsidRDefault="00C822B8" w:rsidP="003907E0">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C822B8" w:rsidRPr="00E02F79" w:rsidRDefault="00C822B8" w:rsidP="003907E0">
      <w:pPr>
        <w:jc w:val="both"/>
        <w:rPr>
          <w:rFonts w:ascii="Arial Narrow" w:hAnsi="Arial Narrow" w:cs="Arial"/>
          <w:bCs/>
          <w:color w:val="000000"/>
          <w:sz w:val="20"/>
          <w:szCs w:val="20"/>
        </w:rPr>
      </w:pPr>
    </w:p>
    <w:p w:rsidR="00C822B8" w:rsidRPr="00E02F79" w:rsidRDefault="00C822B8"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 ania  na  środowisko;</w:t>
      </w:r>
    </w:p>
    <w:tbl>
      <w:tblPr>
        <w:tblW w:w="0" w:type="auto"/>
        <w:tblInd w:w="2805" w:type="dxa"/>
        <w:tblLayout w:type="fixed"/>
        <w:tblLook w:val="0000"/>
      </w:tblPr>
      <w:tblGrid>
        <w:gridCol w:w="851"/>
        <w:gridCol w:w="397"/>
        <w:gridCol w:w="851"/>
        <w:gridCol w:w="851"/>
        <w:gridCol w:w="397"/>
      </w:tblGrid>
      <w:tr w:rsidR="00C822B8" w:rsidRPr="00E02F79" w:rsidTr="00F45951">
        <w:trPr>
          <w:cantSplit/>
        </w:trPr>
        <w:tc>
          <w:tcPr>
            <w:tcW w:w="851" w:type="dxa"/>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022897">
      <w:pPr>
        <w:jc w:val="both"/>
        <w:rPr>
          <w:rFonts w:ascii="Arial Narrow" w:hAnsi="Arial Narrow" w:cs="Arial"/>
          <w:bCs/>
          <w:color w:val="000000"/>
          <w:sz w:val="20"/>
          <w:szCs w:val="20"/>
        </w:rPr>
      </w:pPr>
    </w:p>
    <w:p w:rsidR="00C822B8" w:rsidRPr="00E02F79" w:rsidRDefault="00C822B8"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tblPr>
      <w:tblGrid>
        <w:gridCol w:w="851"/>
        <w:gridCol w:w="397"/>
        <w:gridCol w:w="851"/>
        <w:gridCol w:w="851"/>
        <w:gridCol w:w="397"/>
      </w:tblGrid>
      <w:tr w:rsidR="00C822B8" w:rsidRPr="00E02F79" w:rsidTr="00F45951">
        <w:trPr>
          <w:cantSplit/>
        </w:trPr>
        <w:tc>
          <w:tcPr>
            <w:tcW w:w="851" w:type="dxa"/>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822B8" w:rsidRPr="00E02F79" w:rsidRDefault="00C822B8"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822B8" w:rsidRPr="00E02F79" w:rsidRDefault="00C822B8" w:rsidP="00022897">
      <w:pPr>
        <w:jc w:val="both"/>
        <w:rPr>
          <w:rFonts w:ascii="Arial Narrow" w:hAnsi="Arial Narrow" w:cs="Arial"/>
          <w:bCs/>
          <w:color w:val="000000"/>
          <w:sz w:val="20"/>
          <w:szCs w:val="20"/>
        </w:rPr>
      </w:pPr>
    </w:p>
    <w:p w:rsidR="00C822B8" w:rsidRPr="00E02F79" w:rsidRDefault="00C822B8"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C822B8" w:rsidRPr="00E02F79" w:rsidRDefault="00C822B8" w:rsidP="00022897">
      <w:pPr>
        <w:spacing w:after="120" w:line="276" w:lineRule="auto"/>
        <w:jc w:val="both"/>
        <w:rPr>
          <w:rFonts w:ascii="Arial Narrow" w:hAnsi="Arial Narrow" w:cs="Arial"/>
          <w:bCs/>
          <w:color w:val="000000"/>
          <w:sz w:val="20"/>
          <w:szCs w:val="20"/>
        </w:rPr>
      </w:pPr>
    </w:p>
    <w:p w:rsidR="00C822B8" w:rsidRPr="00E02F79" w:rsidRDefault="00C822B8" w:rsidP="00022897">
      <w:pPr>
        <w:spacing w:after="120" w:line="276" w:lineRule="auto"/>
        <w:jc w:val="both"/>
        <w:rPr>
          <w:rFonts w:ascii="Arial Narrow" w:hAnsi="Arial Narrow" w:cs="Arial"/>
          <w:bCs/>
          <w:color w:val="000000"/>
          <w:sz w:val="20"/>
          <w:szCs w:val="20"/>
        </w:rPr>
      </w:pPr>
    </w:p>
    <w:p w:rsidR="00C822B8" w:rsidRPr="00E02F79" w:rsidRDefault="00C822B8" w:rsidP="00022897">
      <w:pPr>
        <w:spacing w:after="120" w:line="276" w:lineRule="auto"/>
        <w:jc w:val="both"/>
        <w:rPr>
          <w:rFonts w:ascii="Arial Narrow" w:hAnsi="Arial Narrow" w:cs="Arial"/>
          <w:bCs/>
          <w:color w:val="000000"/>
          <w:sz w:val="20"/>
          <w:szCs w:val="20"/>
        </w:rPr>
      </w:pPr>
    </w:p>
    <w:p w:rsidR="00C822B8" w:rsidRPr="00E02F79" w:rsidRDefault="00C822B8" w:rsidP="00210A6D">
      <w:pPr>
        <w:tabs>
          <w:tab w:val="left" w:leader="dot" w:pos="4111"/>
        </w:tabs>
        <w:spacing w:after="120"/>
        <w:jc w:val="both"/>
        <w:rPr>
          <w:rFonts w:ascii="Arial Narrow" w:hAnsi="Arial Narrow" w:cs="Arial"/>
          <w:bCs/>
          <w:color w:val="000000"/>
          <w:sz w:val="20"/>
          <w:szCs w:val="20"/>
        </w:rPr>
      </w:pPr>
      <w:r w:rsidRPr="00E02F79">
        <w:rPr>
          <w:rFonts w:ascii="Arial Narrow" w:hAnsi="Arial Narrow" w:cs="Arial"/>
          <w:bCs/>
          <w:color w:val="000000"/>
          <w:sz w:val="20"/>
          <w:szCs w:val="20"/>
        </w:rPr>
        <w:tab/>
      </w:r>
    </w:p>
    <w:p w:rsidR="00C822B8" w:rsidRPr="00E02F79" w:rsidRDefault="00C822B8" w:rsidP="00022897">
      <w:pPr>
        <w:tabs>
          <w:tab w:val="left" w:leader="dot" w:pos="3402"/>
        </w:tabs>
        <w:spacing w:after="120"/>
        <w:jc w:val="both"/>
        <w:rPr>
          <w:rFonts w:ascii="Arial Narrow" w:hAnsi="Arial Narrow" w:cs="Arial"/>
          <w:b/>
          <w:sz w:val="20"/>
          <w:szCs w:val="20"/>
          <w:lang w:eastAsia="en-GB"/>
        </w:rPr>
      </w:pPr>
      <w:r w:rsidRPr="00E02F79">
        <w:rPr>
          <w:rFonts w:ascii="Arial Narrow" w:hAnsi="Arial Narrow" w:cs="Arial"/>
          <w:bCs/>
          <w:color w:val="000000"/>
          <w:sz w:val="20"/>
          <w:szCs w:val="20"/>
        </w:rPr>
        <w:t>(podpis osoby upoważnionej do składania oświadczeń woli w imieniu Wnioskodawcy)</w:t>
      </w:r>
    </w:p>
    <w:p w:rsidR="00C822B8" w:rsidRPr="00E02F79" w:rsidRDefault="00C822B8">
      <w:pPr>
        <w:rPr>
          <w:rFonts w:ascii="Arial Narrow" w:hAnsi="Arial Narrow" w:cs="Arial"/>
          <w:b/>
          <w:sz w:val="20"/>
          <w:szCs w:val="20"/>
        </w:rPr>
      </w:pPr>
      <w:r w:rsidRPr="00E02F79">
        <w:rPr>
          <w:rFonts w:ascii="Arial Narrow" w:hAnsi="Arial Narrow" w:cs="Arial"/>
          <w:b/>
          <w:sz w:val="20"/>
          <w:szCs w:val="20"/>
        </w:rPr>
        <w:br w:type="page"/>
      </w:r>
    </w:p>
    <w:p w:rsidR="00C822B8" w:rsidRPr="00E02F79" w:rsidRDefault="00C822B8"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rsidR="00C822B8" w:rsidRPr="00E02F79" w:rsidRDefault="00C822B8">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rsidR="00C822B8" w:rsidRPr="00E02F79" w:rsidRDefault="00C822B8">
      <w:pPr>
        <w:spacing w:line="360" w:lineRule="auto"/>
        <w:jc w:val="center"/>
        <w:rPr>
          <w:rFonts w:ascii="Arial Narrow" w:hAnsi="Arial Narrow" w:cs="Arial"/>
          <w:b/>
          <w:bCs/>
          <w:sz w:val="20"/>
          <w:szCs w:val="20"/>
        </w:rPr>
      </w:pPr>
    </w:p>
    <w:p w:rsidR="00C822B8" w:rsidRPr="00E02F79" w:rsidRDefault="00C822B8">
      <w:pPr>
        <w:pStyle w:val="ListParagraph"/>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t>
      </w:r>
    </w:p>
    <w:p w:rsidR="00C822B8" w:rsidRPr="00E02F79" w:rsidRDefault="00C822B8">
      <w:pPr>
        <w:jc w:val="both"/>
        <w:rPr>
          <w:rFonts w:ascii="Arial Narrow" w:hAnsi="Arial Narrow" w:cs="Arial"/>
          <w:b/>
          <w:bCs/>
          <w:sz w:val="20"/>
          <w:szCs w:val="20"/>
        </w:rPr>
      </w:pPr>
    </w:p>
    <w:p w:rsidR="00C822B8" w:rsidRPr="00E02F79" w:rsidRDefault="00C822B8">
      <w:pPr>
        <w:pStyle w:val="ListParagraph"/>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pStyle w:val="ListParagraph"/>
        <w:jc w:val="both"/>
        <w:rPr>
          <w:rFonts w:ascii="Arial Narrow" w:hAnsi="Arial Narrow" w:cs="Arial"/>
          <w:b/>
          <w:bCs/>
          <w:sz w:val="20"/>
          <w:szCs w:val="20"/>
        </w:rPr>
      </w:pPr>
    </w:p>
    <w:p w:rsidR="00C822B8" w:rsidRPr="00E02F79" w:rsidRDefault="00C822B8">
      <w:pPr>
        <w:pStyle w:val="ListParagraph"/>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ListParagraph"/>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ListParagraph"/>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ListParagraph"/>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rsidR="00C822B8" w:rsidRPr="00E02F79" w:rsidRDefault="00C822B8">
      <w:pPr>
        <w:jc w:val="both"/>
        <w:rPr>
          <w:rFonts w:ascii="Arial Narrow" w:hAnsi="Arial Narrow" w:cs="Arial"/>
          <w:bCs/>
          <w:i/>
          <w:sz w:val="20"/>
          <w:szCs w:val="20"/>
        </w:rPr>
      </w:pPr>
    </w:p>
    <w:p w:rsidR="00C822B8" w:rsidRPr="00E02F79" w:rsidRDefault="00C822B8">
      <w:pPr>
        <w:pStyle w:val="ListParagraph"/>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rsidR="00C822B8" w:rsidRPr="00E02F79" w:rsidRDefault="00C822B8">
      <w:pPr>
        <w:pStyle w:val="ListParagraph"/>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C822B8" w:rsidRPr="00E02F79" w:rsidTr="005A534D">
        <w:trPr>
          <w:jc w:val="center"/>
        </w:trPr>
        <w:tc>
          <w:tcPr>
            <w:tcW w:w="6374" w:type="dxa"/>
            <w:shd w:val="clear" w:color="auto" w:fill="F2F2F2"/>
            <w:vAlign w:val="center"/>
          </w:tcPr>
          <w:p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bl>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D10784">
      <w:pPr>
        <w:ind w:left="142"/>
        <w:jc w:val="both"/>
        <w:rPr>
          <w:rFonts w:ascii="Arial Narrow" w:hAnsi="Arial Narrow"/>
          <w:b/>
          <w:sz w:val="20"/>
          <w:szCs w:val="20"/>
        </w:rPr>
      </w:pPr>
      <w:r w:rsidRPr="00E02F79">
        <w:rPr>
          <w:rFonts w:ascii="Arial Narrow" w:hAnsi="Arial Narrow"/>
          <w:b/>
          <w:sz w:val="20"/>
          <w:szCs w:val="20"/>
        </w:rPr>
        <w:t>………………………………………………………………………………………..</w:t>
      </w:r>
    </w:p>
    <w:p w:rsidR="00C822B8" w:rsidRPr="00E02F79" w:rsidRDefault="00C822B8"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rsidR="00C822B8" w:rsidRPr="00E02F79" w:rsidRDefault="00C822B8">
      <w:pPr>
        <w:pStyle w:val="Default"/>
        <w:spacing w:line="276" w:lineRule="auto"/>
        <w:jc w:val="right"/>
        <w:rPr>
          <w:rFonts w:ascii="Arial Narrow" w:hAnsi="Arial Narrow"/>
          <w:b/>
          <w:color w:val="auto"/>
          <w:sz w:val="20"/>
          <w:szCs w:val="20"/>
        </w:rPr>
      </w:pPr>
    </w:p>
    <w:p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FootnoteReference"/>
          <w:rFonts w:ascii="Arial Narrow" w:hAnsi="Arial Narrow"/>
          <w:b/>
          <w:bCs/>
          <w:sz w:val="20"/>
          <w:szCs w:val="20"/>
        </w:rPr>
        <w:footnoteReference w:id="25"/>
      </w:r>
      <w:r w:rsidRPr="00E02F79">
        <w:rPr>
          <w:rFonts w:ascii="Arial Narrow" w:hAnsi="Arial Narrow"/>
          <w:b/>
          <w:bCs/>
          <w:sz w:val="20"/>
          <w:szCs w:val="20"/>
        </w:rPr>
        <w:t>, któremu ma być udzielone dofinansowanie</w:t>
      </w:r>
      <w:r w:rsidRPr="00E02F79">
        <w:rPr>
          <w:rStyle w:val="FootnoteReference"/>
          <w:rFonts w:ascii="Arial Narrow" w:hAnsi="Arial Narrow"/>
          <w:b/>
          <w:bCs/>
          <w:sz w:val="20"/>
          <w:szCs w:val="20"/>
        </w:rPr>
        <w:footnoteReference w:id="26"/>
      </w: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FootnoteReference"/>
          <w:rFonts w:ascii="Arial Narrow" w:hAnsi="Arial Narrow"/>
          <w:color w:val="000000"/>
          <w:sz w:val="20"/>
          <w:szCs w:val="20"/>
        </w:rPr>
        <w:footnoteReference w:id="27"/>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FootnoteReference"/>
          <w:rFonts w:ascii="Arial Narrow" w:hAnsi="Arial Narrow"/>
          <w:color w:val="000000"/>
          <w:sz w:val="20"/>
          <w:szCs w:val="20"/>
        </w:rPr>
        <w:footnoteReference w:id="28"/>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C822B8" w:rsidRPr="00E02F79" w:rsidRDefault="00C822B8">
      <w:pPr>
        <w:rPr>
          <w:rFonts w:ascii="Arial Narrow" w:hAnsi="Arial Narrow"/>
          <w:b/>
          <w:bCs/>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FootnoteReference"/>
          <w:rFonts w:ascii="Arial Narrow" w:hAnsi="Arial Narrow"/>
          <w:bCs/>
          <w:sz w:val="20"/>
          <w:szCs w:val="20"/>
        </w:rPr>
        <w:footnoteReference w:id="29"/>
      </w:r>
      <w:r w:rsidRPr="00E02F79">
        <w:rPr>
          <w:rFonts w:ascii="Arial Narrow" w:hAnsi="Arial Narrow"/>
          <w:bCs/>
          <w:sz w:val="20"/>
          <w:szCs w:val="20"/>
        </w:rPr>
        <w:t xml:space="preserve"> (nie dotyczy przedsiębiorców mikro, małych lub średnich</w:t>
      </w:r>
      <w:r w:rsidRPr="00E02F79">
        <w:rPr>
          <w:rStyle w:val="FootnoteReference"/>
          <w:rFonts w:ascii="Arial Narrow" w:hAnsi="Arial Narrow"/>
          <w:bCs/>
          <w:sz w:val="20"/>
          <w:szCs w:val="20"/>
        </w:rPr>
        <w:footnoteReference w:id="30"/>
      </w:r>
      <w:r w:rsidRPr="00E02F79">
        <w:rPr>
          <w:rStyle w:val="FootnoteReference"/>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FootnoteReference"/>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b/>
          <w:bCs/>
          <w:sz w:val="20"/>
          <w:szCs w:val="20"/>
        </w:rPr>
      </w:pPr>
    </w:p>
    <w:p w:rsidR="00C822B8" w:rsidRPr="00E02F79" w:rsidRDefault="00C822B8">
      <w:pPr>
        <w:rPr>
          <w:rFonts w:ascii="Arial Narrow" w:hAnsi="Arial Narrow"/>
          <w:b/>
          <w:bCs/>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b/>
          <w:bCs/>
          <w:sz w:val="20"/>
          <w:szCs w:val="20"/>
        </w:rPr>
      </w:pPr>
    </w:p>
    <w:p w:rsidR="00C822B8" w:rsidRPr="00E02F79" w:rsidRDefault="00C822B8">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rsidR="00C822B8" w:rsidRPr="00E02F79" w:rsidRDefault="00C822B8">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FootnoteReference"/>
          <w:rFonts w:ascii="Arial Narrow" w:hAnsi="Arial Narrow"/>
          <w:sz w:val="20"/>
          <w:szCs w:val="20"/>
          <w:vertAlign w:val="baseline"/>
        </w:rPr>
        <w:t xml:space="preserve"> </w:t>
      </w:r>
      <w:r w:rsidRPr="00E02F79">
        <w:rPr>
          <w:rStyle w:val="FootnoteReference"/>
          <w:rFonts w:ascii="Arial Narrow" w:hAnsi="Arial Narrow"/>
          <w:sz w:val="20"/>
          <w:szCs w:val="20"/>
        </w:rPr>
        <w:footnoteReference w:id="31"/>
      </w:r>
      <w:r w:rsidRPr="00E02F79">
        <w:rPr>
          <w:rFonts w:ascii="Arial Narrow" w:hAnsi="Arial Narrow"/>
          <w:sz w:val="20"/>
          <w:szCs w:val="20"/>
        </w:rPr>
        <w:t>?</w:t>
      </w:r>
    </w:p>
    <w:p w:rsidR="00C822B8" w:rsidRPr="00E02F79" w:rsidRDefault="00C822B8">
      <w:pPr>
        <w:jc w:val="both"/>
        <w:rPr>
          <w:rFonts w:ascii="Arial Narrow" w:hAnsi="Arial Narrow"/>
          <w:sz w:val="20"/>
          <w:szCs w:val="20"/>
        </w:rPr>
      </w:pPr>
    </w:p>
    <w:p w:rsidR="00C822B8" w:rsidRPr="00E02F79" w:rsidRDefault="00C822B8">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rsidR="00C822B8" w:rsidRPr="00E02F79" w:rsidRDefault="00C822B8">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jc w:val="both"/>
        <w:rPr>
          <w:rFonts w:ascii="Arial Narrow" w:hAnsi="Arial Narrow"/>
          <w:b/>
          <w:sz w:val="20"/>
          <w:szCs w:val="20"/>
        </w:rPr>
      </w:pPr>
    </w:p>
    <w:p w:rsidR="00C822B8" w:rsidRPr="00E02F79" w:rsidRDefault="00C822B8">
      <w:pPr>
        <w:jc w:val="both"/>
        <w:rPr>
          <w:rFonts w:ascii="Arial Narrow" w:hAnsi="Arial Narrow"/>
          <w:b/>
          <w:sz w:val="20"/>
          <w:szCs w:val="20"/>
        </w:rPr>
      </w:pP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ind w:left="142"/>
        <w:jc w:val="both"/>
        <w:rPr>
          <w:rFonts w:ascii="Arial Narrow" w:hAnsi="Arial Narrow"/>
          <w:b/>
          <w:sz w:val="20"/>
          <w:szCs w:val="20"/>
        </w:rPr>
      </w:pPr>
      <w:r w:rsidRPr="00E02F79">
        <w:rPr>
          <w:rFonts w:ascii="Arial Narrow" w:hAnsi="Arial Narrow"/>
          <w:b/>
          <w:sz w:val="20"/>
          <w:szCs w:val="20"/>
        </w:rPr>
        <w:t>………………………………………………………………………………………..</w:t>
      </w:r>
    </w:p>
    <w:p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pPr>
        <w:rPr>
          <w:rFonts w:ascii="Arial Narrow" w:hAnsi="Arial Narrow"/>
          <w:b/>
          <w:sz w:val="20"/>
          <w:szCs w:val="20"/>
        </w:rPr>
      </w:pPr>
      <w:r w:rsidRPr="00E02F79">
        <w:rPr>
          <w:rFonts w:ascii="Arial Narrow" w:hAnsi="Arial Narrow"/>
          <w:b/>
          <w:sz w:val="20"/>
          <w:szCs w:val="20"/>
        </w:rPr>
        <w:br w:type="page"/>
      </w:r>
    </w:p>
    <w:p w:rsidR="00C822B8" w:rsidRPr="00E02F79" w:rsidRDefault="00C822B8" w:rsidP="007A0EE7">
      <w:pPr>
        <w:ind w:left="142"/>
        <w:rPr>
          <w:rFonts w:ascii="Arial Narrow" w:hAnsi="Arial Narrow"/>
          <w:b/>
          <w:sz w:val="20"/>
          <w:szCs w:val="20"/>
        </w:rPr>
      </w:pPr>
      <w:r w:rsidRPr="00E02F79">
        <w:rPr>
          <w:rFonts w:ascii="Arial Narrow" w:hAnsi="Arial Narrow"/>
          <w:b/>
          <w:sz w:val="20"/>
          <w:szCs w:val="20"/>
        </w:rPr>
        <w:t>Ad. Załącznik nr 14</w:t>
      </w:r>
    </w:p>
    <w:p w:rsidR="00C822B8" w:rsidRPr="00E02F79" w:rsidRDefault="00C822B8" w:rsidP="007A0EE7">
      <w:pPr>
        <w:ind w:left="142"/>
        <w:rPr>
          <w:rFonts w:ascii="Arial Narrow" w:hAnsi="Arial Narrow"/>
          <w:b/>
          <w:sz w:val="20"/>
          <w:szCs w:val="20"/>
        </w:rPr>
      </w:pPr>
    </w:p>
    <w:p w:rsidR="00C822B8" w:rsidRPr="00E02F79" w:rsidRDefault="00C822B8"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FootnoteReference"/>
          <w:rFonts w:ascii="Arial Narrow" w:hAnsi="Arial Narrow"/>
          <w:b/>
          <w:bCs/>
          <w:sz w:val="20"/>
          <w:szCs w:val="20"/>
        </w:rPr>
        <w:footnoteReference w:id="32"/>
      </w:r>
    </w:p>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rsidR="00C822B8" w:rsidRPr="00E02F79" w:rsidRDefault="00C822B8" w:rsidP="007A0EE7">
      <w:pPr>
        <w:ind w:left="142"/>
        <w:jc w:val="both"/>
        <w:rPr>
          <w:rFonts w:ascii="Arial Narrow" w:hAnsi="Arial Narrow"/>
          <w:sz w:val="20"/>
          <w:szCs w:val="20"/>
        </w:rPr>
      </w:pP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 ……............................................................................................................................................</w:t>
      </w: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C822B8" w:rsidRPr="00E02F79" w:rsidTr="00D93C36">
        <w:trPr>
          <w:trHeight w:val="306"/>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C822B8" w:rsidRPr="00E02F79" w:rsidTr="00D93C36">
        <w:trPr>
          <w:trHeight w:val="347"/>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C822B8" w:rsidRPr="00E02F79" w:rsidTr="00D93C36">
        <w:trPr>
          <w:trHeight w:val="302"/>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C822B8" w:rsidRPr="00E02F79" w:rsidTr="00D93C36">
        <w:trPr>
          <w:trHeight w:val="302"/>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FootnoteReference"/>
                <w:rFonts w:ascii="Arial Narrow" w:hAnsi="Arial Narrow"/>
                <w:sz w:val="20"/>
                <w:szCs w:val="20"/>
              </w:rPr>
              <w:footnoteReference w:id="33"/>
            </w:r>
          </w:p>
        </w:tc>
      </w:tr>
    </w:tbl>
    <w:p w:rsidR="00C822B8" w:rsidRPr="00E02F79" w:rsidRDefault="00C822B8" w:rsidP="007A0EE7">
      <w:pPr>
        <w:ind w:left="142"/>
        <w:rPr>
          <w:rFonts w:ascii="Arial Narrow" w:hAnsi="Arial Narrow"/>
          <w:sz w:val="20"/>
          <w:szCs w:val="20"/>
        </w:rPr>
      </w:pPr>
    </w:p>
    <w:p w:rsidR="00C822B8" w:rsidRPr="00E02F79" w:rsidRDefault="00C822B8"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C822B8" w:rsidRPr="00E02F79" w:rsidRDefault="00C822B8"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C822B8" w:rsidRPr="00D0628A" w:rsidTr="00D93C36">
        <w:tc>
          <w:tcPr>
            <w:tcW w:w="9097" w:type="dxa"/>
            <w:gridSpan w:val="4"/>
            <w:shd w:val="clear" w:color="auto" w:fill="DDD9C3"/>
          </w:tcPr>
          <w:p w:rsidR="00C822B8" w:rsidRPr="00D0628A" w:rsidRDefault="00C822B8" w:rsidP="00D93C36">
            <w:pPr>
              <w:ind w:left="142"/>
              <w:jc w:val="center"/>
              <w:rPr>
                <w:rFonts w:ascii="Arial Narrow" w:hAnsi="Arial Narrow"/>
                <w:bCs/>
                <w:sz w:val="18"/>
                <w:szCs w:val="18"/>
              </w:rPr>
            </w:pPr>
            <w:r w:rsidRPr="00D0628A">
              <w:rPr>
                <w:rFonts w:ascii="Arial Narrow" w:hAnsi="Arial Narrow"/>
                <w:bCs/>
                <w:sz w:val="18"/>
                <w:szCs w:val="18"/>
              </w:rPr>
              <w:t xml:space="preserve">Dane historyczne dot. statusu Wnioskodawcy </w:t>
            </w:r>
          </w:p>
          <w:p w:rsidR="00C822B8" w:rsidRPr="00D0628A" w:rsidRDefault="00C822B8" w:rsidP="00D93C36">
            <w:pPr>
              <w:ind w:left="142"/>
              <w:jc w:val="center"/>
              <w:rPr>
                <w:rFonts w:ascii="Arial Narrow" w:hAnsi="Arial Narrow"/>
                <w:sz w:val="18"/>
                <w:szCs w:val="18"/>
              </w:rPr>
            </w:pPr>
            <w:r w:rsidRPr="00D0628A">
              <w:rPr>
                <w:rFonts w:ascii="Arial Narrow" w:hAnsi="Arial Narrow"/>
                <w:bCs/>
                <w:sz w:val="18"/>
                <w:szCs w:val="18"/>
              </w:rPr>
              <w:t>(z uwzględnieniem przedsiębiorstw partnerskich i/lub powiązanych- jeśli dotyczy)</w:t>
            </w: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p>
        </w:tc>
        <w:tc>
          <w:tcPr>
            <w:tcW w:w="2126" w:type="dxa"/>
            <w:shd w:val="clear" w:color="auto" w:fill="DDD9C3"/>
          </w:tcPr>
          <w:p w:rsidR="00C822B8" w:rsidRPr="00D0628A" w:rsidRDefault="00C822B8" w:rsidP="00D93C36">
            <w:pPr>
              <w:pStyle w:val="FootnoteText"/>
              <w:ind w:left="142"/>
              <w:jc w:val="center"/>
              <w:rPr>
                <w:rFonts w:ascii="Arial Narrow" w:hAnsi="Arial Narrow"/>
                <w:sz w:val="18"/>
                <w:szCs w:val="18"/>
              </w:rPr>
            </w:pPr>
            <w:r w:rsidRPr="00D0628A">
              <w:rPr>
                <w:rFonts w:ascii="Arial Narrow" w:hAnsi="Arial Narrow"/>
                <w:sz w:val="18"/>
                <w:szCs w:val="18"/>
              </w:rPr>
              <w:t>W okresie sprawozdawczym za drugi rok wstecz od ostatniego okresu sprawozdawczego</w:t>
            </w:r>
          </w:p>
          <w:p w:rsidR="00C822B8" w:rsidRPr="00D0628A" w:rsidRDefault="00C822B8" w:rsidP="00D93C36">
            <w:pPr>
              <w:pStyle w:val="BodyText"/>
              <w:ind w:left="142"/>
              <w:jc w:val="center"/>
              <w:rPr>
                <w:rFonts w:ascii="Arial Narrow" w:hAnsi="Arial Narrow"/>
                <w:sz w:val="18"/>
                <w:szCs w:val="18"/>
              </w:rPr>
            </w:pPr>
            <w:r w:rsidRPr="00D0628A">
              <w:rPr>
                <w:rFonts w:ascii="Arial Narrow" w:hAnsi="Arial Narrow"/>
                <w:sz w:val="18"/>
                <w:szCs w:val="18"/>
              </w:rPr>
              <w:t xml:space="preserve">(od dd.mm.rr </w:t>
            </w:r>
          </w:p>
          <w:p w:rsidR="00C822B8" w:rsidRPr="00D0628A" w:rsidRDefault="00C822B8" w:rsidP="00D93C36">
            <w:pPr>
              <w:pStyle w:val="BodyText"/>
              <w:ind w:left="142"/>
              <w:jc w:val="center"/>
              <w:rPr>
                <w:rFonts w:ascii="Arial Narrow" w:hAnsi="Arial Narrow"/>
                <w:color w:val="C0504D"/>
                <w:sz w:val="18"/>
                <w:szCs w:val="18"/>
              </w:rPr>
            </w:pPr>
            <w:r w:rsidRPr="00D0628A">
              <w:rPr>
                <w:rFonts w:ascii="Arial Narrow" w:hAnsi="Arial Narrow"/>
                <w:sz w:val="18"/>
                <w:szCs w:val="18"/>
              </w:rPr>
              <w:t>do dd.mm.rr)</w:t>
            </w:r>
          </w:p>
        </w:tc>
        <w:tc>
          <w:tcPr>
            <w:tcW w:w="2268" w:type="dxa"/>
            <w:shd w:val="clear" w:color="auto" w:fill="DDD9C3"/>
          </w:tcPr>
          <w:p w:rsidR="00C822B8" w:rsidRPr="00D0628A" w:rsidRDefault="00C822B8" w:rsidP="00D93C36">
            <w:pPr>
              <w:ind w:left="142"/>
              <w:jc w:val="center"/>
              <w:rPr>
                <w:rFonts w:ascii="Arial Narrow" w:hAnsi="Arial Narrow"/>
                <w:sz w:val="18"/>
                <w:szCs w:val="18"/>
              </w:rPr>
            </w:pPr>
            <w:r w:rsidRPr="00D0628A">
              <w:rPr>
                <w:rFonts w:ascii="Arial Narrow" w:hAnsi="Arial Narrow"/>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sz w:val="18"/>
                <w:szCs w:val="18"/>
              </w:rPr>
              <w:t xml:space="preserve"> </w:t>
            </w:r>
            <w:r w:rsidRPr="00D0628A">
              <w:rPr>
                <w:rFonts w:ascii="Arial Narrow" w:hAnsi="Arial Narrow"/>
                <w:sz w:val="18"/>
                <w:szCs w:val="18"/>
              </w:rPr>
              <w:br/>
              <w:t>za 1 rok wstecz od ostatniego okresu  sprawozdawczego</w:t>
            </w:r>
          </w:p>
          <w:p w:rsidR="00C822B8" w:rsidRPr="00D0628A" w:rsidRDefault="00C822B8" w:rsidP="00D93C36">
            <w:pPr>
              <w:pStyle w:val="BodyText2"/>
              <w:spacing w:after="0" w:line="240" w:lineRule="auto"/>
              <w:ind w:left="142"/>
              <w:jc w:val="center"/>
              <w:rPr>
                <w:rFonts w:ascii="Arial Narrow" w:hAnsi="Arial Narrow"/>
                <w:sz w:val="18"/>
                <w:szCs w:val="18"/>
              </w:rPr>
            </w:pPr>
            <w:r w:rsidRPr="00D0628A">
              <w:rPr>
                <w:rFonts w:ascii="Arial Narrow" w:hAnsi="Arial Narrow"/>
                <w:sz w:val="18"/>
                <w:szCs w:val="18"/>
              </w:rPr>
              <w:t>(od dd.mm.rr</w:t>
            </w:r>
          </w:p>
          <w:p w:rsidR="00C822B8" w:rsidRPr="00D0628A" w:rsidRDefault="00C822B8" w:rsidP="00D93C36">
            <w:pPr>
              <w:pStyle w:val="BodyText2"/>
              <w:spacing w:after="0" w:line="240" w:lineRule="auto"/>
              <w:ind w:left="142"/>
              <w:jc w:val="center"/>
              <w:rPr>
                <w:rFonts w:ascii="Arial Narrow" w:hAnsi="Arial Narrow"/>
                <w:color w:val="C0504D"/>
                <w:sz w:val="18"/>
                <w:szCs w:val="18"/>
              </w:rPr>
            </w:pPr>
            <w:r w:rsidRPr="00D0628A">
              <w:rPr>
                <w:rFonts w:ascii="Arial Narrow" w:hAnsi="Arial Narrow"/>
                <w:sz w:val="18"/>
                <w:szCs w:val="18"/>
              </w:rPr>
              <w:t>do dd.mm.rr)</w:t>
            </w:r>
          </w:p>
        </w:tc>
        <w:tc>
          <w:tcPr>
            <w:tcW w:w="1985" w:type="dxa"/>
            <w:shd w:val="clear" w:color="auto" w:fill="DDD9C3"/>
          </w:tcPr>
          <w:p w:rsidR="00C822B8" w:rsidRPr="00D0628A" w:rsidRDefault="00C822B8" w:rsidP="00D93C36">
            <w:pPr>
              <w:pStyle w:val="BodyText2"/>
              <w:spacing w:after="0" w:line="240" w:lineRule="auto"/>
              <w:ind w:left="142"/>
              <w:jc w:val="center"/>
              <w:rPr>
                <w:rFonts w:ascii="Arial Narrow" w:hAnsi="Arial Narrow"/>
                <w:bCs/>
                <w:sz w:val="18"/>
                <w:szCs w:val="18"/>
              </w:rPr>
            </w:pPr>
            <w:r w:rsidRPr="00D0628A">
              <w:rPr>
                <w:rFonts w:ascii="Arial Narrow" w:hAnsi="Arial Narrow"/>
                <w:bCs/>
                <w:sz w:val="18"/>
                <w:szCs w:val="18"/>
              </w:rPr>
              <w:t>W ostatnim okresie sprawozdawczym</w:t>
            </w:r>
          </w:p>
          <w:p w:rsidR="00C822B8" w:rsidRPr="00D0628A" w:rsidRDefault="00C822B8" w:rsidP="00D93C36">
            <w:pPr>
              <w:pStyle w:val="BodyText2"/>
              <w:spacing w:after="0" w:line="240" w:lineRule="auto"/>
              <w:ind w:left="142" w:right="355"/>
              <w:jc w:val="center"/>
              <w:rPr>
                <w:rFonts w:ascii="Arial Narrow" w:hAnsi="Arial Narrow"/>
                <w:sz w:val="18"/>
                <w:szCs w:val="18"/>
              </w:rPr>
            </w:pPr>
          </w:p>
          <w:p w:rsidR="00C822B8" w:rsidRPr="00D0628A" w:rsidRDefault="00C822B8" w:rsidP="00D93C36">
            <w:pPr>
              <w:pStyle w:val="BodyText2"/>
              <w:spacing w:after="0" w:line="240" w:lineRule="auto"/>
              <w:ind w:left="142"/>
              <w:jc w:val="center"/>
              <w:rPr>
                <w:rFonts w:ascii="Arial Narrow" w:hAnsi="Arial Narrow"/>
                <w:sz w:val="18"/>
                <w:szCs w:val="18"/>
              </w:rPr>
            </w:pPr>
          </w:p>
          <w:p w:rsidR="00C822B8" w:rsidRPr="00D0628A" w:rsidRDefault="00C822B8" w:rsidP="00D93C36">
            <w:pPr>
              <w:pStyle w:val="BodyText2"/>
              <w:spacing w:after="0" w:line="240" w:lineRule="auto"/>
              <w:ind w:left="142"/>
              <w:rPr>
                <w:rFonts w:ascii="Arial Narrow" w:hAnsi="Arial Narrow"/>
                <w:sz w:val="18"/>
                <w:szCs w:val="18"/>
              </w:rPr>
            </w:pPr>
          </w:p>
          <w:p w:rsidR="00C822B8" w:rsidRPr="00D0628A" w:rsidRDefault="00C822B8" w:rsidP="00D93C36">
            <w:pPr>
              <w:pStyle w:val="BodyText2"/>
              <w:spacing w:after="0" w:line="240" w:lineRule="auto"/>
              <w:ind w:left="142"/>
              <w:jc w:val="center"/>
              <w:rPr>
                <w:rFonts w:ascii="Arial Narrow" w:hAnsi="Arial Narrow"/>
                <w:bCs/>
                <w:color w:val="C0504D"/>
                <w:sz w:val="18"/>
                <w:szCs w:val="18"/>
              </w:rPr>
            </w:pPr>
            <w:r w:rsidRPr="00D0628A">
              <w:rPr>
                <w:rFonts w:ascii="Arial Narrow" w:hAnsi="Arial Narrow"/>
                <w:sz w:val="18"/>
                <w:szCs w:val="18"/>
              </w:rPr>
              <w:t>(od dd.mm.rr do dd.mm.rr)</w:t>
            </w: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Pr>
          <w:p w:rsidR="00C822B8" w:rsidRPr="00D0628A" w:rsidRDefault="00C822B8" w:rsidP="00D93C36">
            <w:pPr>
              <w:ind w:left="142"/>
              <w:jc w:val="center"/>
              <w:rPr>
                <w:rFonts w:ascii="Arial Narrow" w:hAnsi="Arial Narrow"/>
                <w:sz w:val="18"/>
                <w:szCs w:val="18"/>
              </w:rPr>
            </w:pPr>
          </w:p>
        </w:tc>
        <w:tc>
          <w:tcPr>
            <w:tcW w:w="2268" w:type="dxa"/>
          </w:tcPr>
          <w:p w:rsidR="00C822B8" w:rsidRPr="00D0628A" w:rsidRDefault="00C822B8" w:rsidP="00D93C36">
            <w:pPr>
              <w:ind w:left="142"/>
              <w:jc w:val="center"/>
              <w:rPr>
                <w:rFonts w:ascii="Arial Narrow" w:hAnsi="Arial Narrow"/>
                <w:sz w:val="18"/>
                <w:szCs w:val="18"/>
              </w:rPr>
            </w:pPr>
          </w:p>
        </w:tc>
        <w:tc>
          <w:tcPr>
            <w:tcW w:w="1985" w:type="dxa"/>
          </w:tcPr>
          <w:p w:rsidR="00C822B8" w:rsidRPr="00D0628A" w:rsidRDefault="00C822B8" w:rsidP="00D93C36">
            <w:pPr>
              <w:ind w:left="142"/>
              <w:jc w:val="center"/>
              <w:rPr>
                <w:rFonts w:ascii="Arial Narrow" w:hAnsi="Arial Narrow"/>
                <w:sz w:val="18"/>
                <w:szCs w:val="18"/>
              </w:rPr>
            </w:pP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C822B8" w:rsidRPr="00D0628A" w:rsidRDefault="00C822B8" w:rsidP="00D93C36">
            <w:pPr>
              <w:ind w:left="142"/>
              <w:jc w:val="center"/>
              <w:rPr>
                <w:rFonts w:ascii="Arial Narrow" w:hAnsi="Arial Narrow"/>
                <w:bCs/>
                <w:sz w:val="18"/>
                <w:szCs w:val="18"/>
              </w:rPr>
            </w:pPr>
          </w:p>
        </w:tc>
      </w:tr>
    </w:tbl>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zastosowaniu art. 107 i 108 Traktatu</w:t>
      </w:r>
      <w:r w:rsidRPr="00E02F79">
        <w:rPr>
          <w:rStyle w:val="FootnoteReference"/>
          <w:rFonts w:ascii="Arial Narrow" w:hAnsi="Arial Narrow"/>
          <w:bCs/>
          <w:sz w:val="20"/>
          <w:szCs w:val="20"/>
        </w:rPr>
        <w:footnoteReference w:id="34"/>
      </w:r>
      <w:r w:rsidRPr="00E02F79">
        <w:rPr>
          <w:rFonts w:ascii="Arial Narrow" w:hAnsi="Arial Narrow"/>
          <w:sz w:val="20"/>
          <w:szCs w:val="20"/>
        </w:rPr>
        <w:t>. W celu ustalenia czy Wnioskodawca jest przedsiębiorstwem samodzielnym należy wypełnić poniższą część załącznika.</w:t>
      </w:r>
    </w:p>
    <w:p w:rsidR="00C822B8" w:rsidRPr="00E02F79" w:rsidRDefault="00C822B8" w:rsidP="007A0EE7">
      <w:pPr>
        <w:ind w:left="142"/>
        <w:jc w:val="both"/>
        <w:rPr>
          <w:rFonts w:ascii="Arial Narrow" w:hAnsi="Arial Narrow"/>
          <w:bCs/>
          <w:sz w:val="20"/>
          <w:szCs w:val="20"/>
        </w:rPr>
      </w:pPr>
    </w:p>
    <w:p w:rsidR="00C822B8" w:rsidRPr="00E02F79" w:rsidRDefault="00C822B8"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rsidR="00C822B8" w:rsidRPr="00E02F79" w:rsidRDefault="00C822B8"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7374"/>
        <w:gridCol w:w="67"/>
        <w:gridCol w:w="697"/>
      </w:tblGrid>
      <w:tr w:rsidR="00C822B8" w:rsidRPr="00E02F79" w:rsidTr="00D93C36">
        <w:trPr>
          <w:cantSplit/>
          <w:jc w:val="center"/>
        </w:trPr>
        <w:tc>
          <w:tcPr>
            <w:tcW w:w="328" w:type="pct"/>
            <w:tcBorders>
              <w:top w:val="single" w:sz="12" w:space="0" w:color="auto"/>
              <w:right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rsidR="00C822B8" w:rsidRPr="00E02F79" w:rsidRDefault="00C822B8"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D93C36">
        <w:trPr>
          <w:cantSplit/>
          <w:jc w:val="center"/>
        </w:trPr>
        <w:tc>
          <w:tcPr>
            <w:tcW w:w="328" w:type="pct"/>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C822B8" w:rsidRPr="00E02F79" w:rsidRDefault="00C822B8" w:rsidP="00D93C36">
            <w:pPr>
              <w:ind w:left="142"/>
              <w:rPr>
                <w:rFonts w:ascii="Arial Narrow" w:hAnsi="Arial Narrow"/>
                <w:sz w:val="20"/>
                <w:szCs w:val="20"/>
              </w:rPr>
            </w:pPr>
          </w:p>
        </w:tc>
      </w:tr>
      <w:tr w:rsidR="00C822B8" w:rsidRPr="00E02F79" w:rsidTr="00D93C36">
        <w:trPr>
          <w:cantSplit/>
          <w:jc w:val="center"/>
        </w:trPr>
        <w:tc>
          <w:tcPr>
            <w:tcW w:w="328" w:type="pct"/>
            <w:tcBorders>
              <w:bottom w:val="single" w:sz="12" w:space="0" w:color="auto"/>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venture capital</w:t>
            </w:r>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venture capital</w:t>
            </w:r>
            <w:r w:rsidRPr="00E02F79">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rsidR="00C822B8" w:rsidRPr="00E02F79" w:rsidRDefault="00C822B8"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C822B8" w:rsidRPr="00E02F79" w:rsidRDefault="00C822B8" w:rsidP="00D93C36">
            <w:pPr>
              <w:ind w:left="142"/>
              <w:rPr>
                <w:rFonts w:ascii="Arial Narrow" w:hAnsi="Arial Narrow"/>
                <w:sz w:val="20"/>
                <w:szCs w:val="20"/>
              </w:rPr>
            </w:pPr>
          </w:p>
        </w:tc>
      </w:tr>
      <w:tr w:rsidR="00C822B8" w:rsidRPr="00E02F79"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C822B8" w:rsidRPr="00E02F79" w:rsidTr="00D93C36">
        <w:trPr>
          <w:cantSplit/>
          <w:jc w:val="center"/>
        </w:trPr>
        <w:tc>
          <w:tcPr>
            <w:tcW w:w="328" w:type="pct"/>
            <w:vMerge/>
            <w:tcBorders>
              <w:bottom w:val="single" w:sz="12" w:space="0" w:color="auto"/>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C822B8" w:rsidRPr="00E02F79" w:rsidRDefault="00C822B8"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D93C36">
        <w:trPr>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C822B8" w:rsidRPr="00E02F79" w:rsidTr="00D93C36">
        <w:trPr>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ma większość praw głosu w innym przedsiębiorstwie w roli udziałowca/akcjonariusza lub członka;</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822B8" w:rsidRPr="00E02F79" w:rsidRDefault="00C822B8"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rsidR="00C822B8" w:rsidRPr="00E02F79" w:rsidRDefault="00C822B8" w:rsidP="007A0EE7">
      <w:pPr>
        <w:pStyle w:val="ListParagraph"/>
        <w:ind w:left="142"/>
        <w:rPr>
          <w:rFonts w:ascii="Arial Narrow" w:hAnsi="Arial Narrow"/>
          <w:b/>
          <w:bCs/>
          <w:sz w:val="20"/>
          <w:szCs w:val="20"/>
        </w:rPr>
      </w:pPr>
    </w:p>
    <w:p w:rsidR="00C822B8" w:rsidRPr="00E02F79" w:rsidRDefault="00C822B8" w:rsidP="003E55BE">
      <w:pPr>
        <w:pStyle w:val="ListParagraph"/>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C822B8" w:rsidRPr="00E02F79"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C822B8" w:rsidRPr="00E02F79" w:rsidRDefault="00C822B8" w:rsidP="00D93C36">
            <w:pPr>
              <w:ind w:left="142"/>
              <w:rPr>
                <w:rFonts w:ascii="Arial Narrow" w:hAnsi="Arial Narrow"/>
                <w:sz w:val="20"/>
                <w:szCs w:val="20"/>
              </w:rPr>
            </w:pPr>
          </w:p>
        </w:tc>
      </w:tr>
      <w:tr w:rsidR="00C822B8" w:rsidRPr="00E02F79" w:rsidTr="00D93C36">
        <w:trPr>
          <w:cantSplit/>
          <w:trHeight w:val="796"/>
          <w:jc w:val="center"/>
        </w:trPr>
        <w:tc>
          <w:tcPr>
            <w:tcW w:w="2125" w:type="dxa"/>
            <w:vMerge/>
            <w:tcBorders>
              <w:left w:val="single" w:sz="12" w:space="0" w:color="auto"/>
            </w:tcBorders>
            <w:shd w:val="clear" w:color="auto" w:fill="D9D9D9"/>
          </w:tcPr>
          <w:p w:rsidR="00C822B8" w:rsidRPr="00E02F79" w:rsidRDefault="00C822B8" w:rsidP="00D93C36">
            <w:pPr>
              <w:ind w:left="142"/>
              <w:rPr>
                <w:rFonts w:ascii="Arial Narrow" w:hAnsi="Arial Narrow"/>
                <w:sz w:val="20"/>
                <w:szCs w:val="20"/>
              </w:rPr>
            </w:pPr>
          </w:p>
        </w:tc>
        <w:tc>
          <w:tcPr>
            <w:tcW w:w="4864" w:type="dxa"/>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vAlign w:val="center"/>
          </w:tcPr>
          <w:p w:rsidR="00C822B8" w:rsidRPr="00E02F79" w:rsidRDefault="00C822B8" w:rsidP="00D93C36">
            <w:pPr>
              <w:ind w:left="142"/>
              <w:rPr>
                <w:rFonts w:ascii="Arial Narrow" w:hAnsi="Arial Narrow"/>
                <w:sz w:val="20"/>
                <w:szCs w:val="20"/>
              </w:rPr>
            </w:pPr>
          </w:p>
        </w:tc>
      </w:tr>
      <w:tr w:rsidR="00C822B8" w:rsidRPr="00E02F79" w:rsidTr="00D93C36">
        <w:trPr>
          <w:cantSplit/>
          <w:trHeight w:val="1066"/>
          <w:jc w:val="center"/>
        </w:trPr>
        <w:tc>
          <w:tcPr>
            <w:tcW w:w="2125" w:type="dxa"/>
            <w:vMerge/>
            <w:tcBorders>
              <w:left w:val="single" w:sz="12" w:space="0" w:color="auto"/>
              <w:bottom w:val="single" w:sz="12" w:space="0" w:color="auto"/>
            </w:tcBorders>
            <w:shd w:val="clear" w:color="auto" w:fill="D9D9D9"/>
          </w:tcPr>
          <w:p w:rsidR="00C822B8" w:rsidRPr="00E02F79" w:rsidRDefault="00C822B8"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C822B8" w:rsidRPr="00E02F79" w:rsidRDefault="00C822B8" w:rsidP="00D93C36">
            <w:pPr>
              <w:ind w:left="142"/>
              <w:rPr>
                <w:rFonts w:ascii="Arial Narrow" w:hAnsi="Arial Narrow"/>
                <w:sz w:val="20"/>
                <w:szCs w:val="20"/>
              </w:rPr>
            </w:pPr>
          </w:p>
        </w:tc>
      </w:tr>
    </w:tbl>
    <w:p w:rsidR="00C822B8" w:rsidRPr="00E02F79" w:rsidRDefault="00C822B8" w:rsidP="007A0EE7">
      <w:pPr>
        <w:ind w:left="142"/>
        <w:rPr>
          <w:rFonts w:ascii="Arial Narrow" w:hAnsi="Arial Narrow"/>
          <w:b/>
          <w:bCs/>
          <w:sz w:val="20"/>
          <w:szCs w:val="20"/>
        </w:rPr>
      </w:pPr>
    </w:p>
    <w:p w:rsidR="00C822B8" w:rsidRPr="00E02F79" w:rsidRDefault="00C822B8"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6"/>
        <w:gridCol w:w="1106"/>
        <w:gridCol w:w="1000"/>
        <w:gridCol w:w="690"/>
        <w:gridCol w:w="695"/>
        <w:gridCol w:w="1265"/>
        <w:gridCol w:w="1240"/>
        <w:gridCol w:w="730"/>
      </w:tblGrid>
      <w:tr w:rsidR="00C822B8" w:rsidRPr="00E02F79" w:rsidTr="00040603">
        <w:trPr>
          <w:cantSplit/>
          <w:jc w:val="center"/>
        </w:trPr>
        <w:tc>
          <w:tcPr>
            <w:tcW w:w="1012" w:type="pct"/>
            <w:tcBorders>
              <w:top w:val="single" w:sz="12" w:space="0" w:color="auto"/>
              <w:left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C822B8" w:rsidRPr="00E02F79" w:rsidRDefault="00C822B8"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040603">
        <w:trPr>
          <w:cantSplit/>
          <w:jc w:val="center"/>
        </w:trPr>
        <w:tc>
          <w:tcPr>
            <w:tcW w:w="1012" w:type="pct"/>
            <w:tcBorders>
              <w:left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shd w:val="clear" w:color="auto" w:fill="D9D9D9"/>
          </w:tcPr>
          <w:p w:rsidR="00C822B8" w:rsidRPr="00E02F79" w:rsidRDefault="00C822B8" w:rsidP="00D93C36">
            <w:pPr>
              <w:ind w:left="142"/>
              <w:rPr>
                <w:rFonts w:ascii="Arial Narrow" w:hAnsi="Arial Narrow"/>
                <w:b/>
                <w:bCs/>
                <w:sz w:val="20"/>
                <w:szCs w:val="20"/>
              </w:rPr>
            </w:pPr>
          </w:p>
        </w:tc>
        <w:tc>
          <w:tcPr>
            <w:tcW w:w="593" w:type="pct"/>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right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040603">
        <w:trPr>
          <w:cantSplit/>
          <w:jc w:val="center"/>
        </w:trPr>
        <w:tc>
          <w:tcPr>
            <w:tcW w:w="1012" w:type="pct"/>
            <w:tcBorders>
              <w:left w:val="single" w:sz="12" w:space="0" w:color="auto"/>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bottom w:val="single" w:sz="12" w:space="0" w:color="auto"/>
              <w:right w:val="single" w:sz="12" w:space="0" w:color="auto"/>
            </w:tcBorders>
          </w:tcPr>
          <w:p w:rsidR="00C822B8" w:rsidRPr="00E02F79" w:rsidRDefault="00C822B8" w:rsidP="00D93C36">
            <w:pPr>
              <w:ind w:left="142"/>
              <w:rPr>
                <w:rFonts w:ascii="Arial Narrow" w:hAnsi="Arial Narrow"/>
                <w:sz w:val="20"/>
                <w:szCs w:val="20"/>
              </w:rPr>
            </w:pPr>
          </w:p>
        </w:tc>
      </w:tr>
    </w:tbl>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C822B8" w:rsidRPr="00E02F79" w:rsidRDefault="00C822B8"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C822B8" w:rsidRPr="00E02F79" w:rsidRDefault="00C822B8"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FootnoteReference"/>
          <w:rFonts w:ascii="Arial Narrow" w:hAnsi="Arial Narrow"/>
          <w:b/>
          <w:bCs/>
          <w:sz w:val="20"/>
          <w:szCs w:val="20"/>
        </w:rPr>
        <w:footnoteReference w:id="35"/>
      </w:r>
      <w:r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 stopnia</w:t>
      </w:r>
      <w:r w:rsidRPr="00E02F79">
        <w:rPr>
          <w:rStyle w:val="FootnoteReference"/>
          <w:rFonts w:ascii="Arial Narrow" w:hAnsi="Arial Narrow"/>
          <w:bCs/>
          <w:sz w:val="20"/>
          <w:szCs w:val="20"/>
        </w:rPr>
        <w:footnoteReference w:id="36"/>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C822B8" w:rsidRPr="00E02F79" w:rsidRDefault="00C822B8"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C822B8" w:rsidRPr="00E02F79" w:rsidTr="00D93C36">
        <w:trPr>
          <w:trHeight w:val="1859"/>
        </w:trPr>
        <w:tc>
          <w:tcPr>
            <w:tcW w:w="9551" w:type="dxa"/>
          </w:tcPr>
          <w:p w:rsidR="00C822B8" w:rsidRPr="00E02F79" w:rsidRDefault="00C822B8"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46"/>
        <w:gridCol w:w="1010"/>
        <w:gridCol w:w="807"/>
        <w:gridCol w:w="972"/>
        <w:gridCol w:w="1010"/>
        <w:gridCol w:w="807"/>
        <w:gridCol w:w="972"/>
        <w:gridCol w:w="1010"/>
        <w:gridCol w:w="807"/>
        <w:gridCol w:w="972"/>
      </w:tblGrid>
      <w:tr w:rsidR="00C822B8" w:rsidRPr="00D0628A" w:rsidTr="00040603">
        <w:trPr>
          <w:trHeight w:val="702"/>
        </w:trPr>
        <w:tc>
          <w:tcPr>
            <w:tcW w:w="0" w:type="auto"/>
            <w:vMerge w:val="restart"/>
            <w:shd w:val="clear" w:color="auto" w:fill="DDD9C3"/>
          </w:tcPr>
          <w:p w:rsidR="00C822B8" w:rsidRPr="00D0628A" w:rsidRDefault="00C822B8" w:rsidP="00040603">
            <w:pPr>
              <w:ind w:left="142"/>
              <w:rPr>
                <w:rFonts w:ascii="Arial Narrow" w:hAnsi="Arial Narrow"/>
                <w:b/>
                <w:bCs/>
                <w:sz w:val="18"/>
                <w:szCs w:val="18"/>
              </w:rPr>
            </w:pPr>
          </w:p>
        </w:tc>
        <w:tc>
          <w:tcPr>
            <w:tcW w:w="0" w:type="auto"/>
            <w:gridSpan w:val="3"/>
            <w:shd w:val="clear" w:color="auto" w:fill="DDD9C3"/>
          </w:tcPr>
          <w:p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W okresie sprawozdawczym za 2 rok wstecz od ostatniego okresu sprawozdawczego</w:t>
            </w:r>
          </w:p>
          <w:p w:rsidR="00C822B8" w:rsidRPr="00D0628A" w:rsidRDefault="00C822B8" w:rsidP="00040603">
            <w:pPr>
              <w:ind w:left="142"/>
              <w:jc w:val="center"/>
              <w:rPr>
                <w:rFonts w:ascii="Arial Narrow" w:hAnsi="Arial Narrow"/>
                <w:b/>
                <w:bCs/>
                <w:i/>
                <w:sz w:val="18"/>
                <w:szCs w:val="18"/>
              </w:rPr>
            </w:pPr>
            <w:r w:rsidRPr="00D0628A">
              <w:rPr>
                <w:rFonts w:ascii="Arial Narrow" w:hAnsi="Arial Narrow"/>
                <w:b/>
                <w:i/>
                <w:sz w:val="18"/>
                <w:szCs w:val="18"/>
              </w:rPr>
              <w:t>(od dd.mm.rr do dd.mm.rr)</w:t>
            </w:r>
          </w:p>
        </w:tc>
        <w:tc>
          <w:tcPr>
            <w:tcW w:w="0" w:type="auto"/>
            <w:gridSpan w:val="3"/>
            <w:shd w:val="clear" w:color="auto" w:fill="DDD9C3"/>
          </w:tcPr>
          <w:p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b/>
                <w:sz w:val="18"/>
                <w:szCs w:val="18"/>
              </w:rPr>
              <w:t>za 1 rok wstecz od ostatniego okresu  sprawozdawczego</w:t>
            </w:r>
          </w:p>
          <w:p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(od dd.mm.rr do dd.mm.rr)</w:t>
            </w:r>
          </w:p>
        </w:tc>
        <w:tc>
          <w:tcPr>
            <w:tcW w:w="0" w:type="auto"/>
            <w:gridSpan w:val="3"/>
            <w:shd w:val="clear" w:color="auto" w:fill="DDD9C3"/>
          </w:tcPr>
          <w:p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W ostatnim okresie sprawozdawczym</w:t>
            </w:r>
          </w:p>
          <w:p w:rsidR="00C822B8" w:rsidRPr="00D0628A" w:rsidRDefault="00C822B8" w:rsidP="00040603">
            <w:pPr>
              <w:ind w:left="142"/>
              <w:jc w:val="center"/>
              <w:rPr>
                <w:rFonts w:ascii="Arial Narrow" w:hAnsi="Arial Narrow"/>
                <w:b/>
                <w:sz w:val="18"/>
                <w:szCs w:val="18"/>
              </w:rPr>
            </w:pPr>
          </w:p>
          <w:p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(od dd.mm.rr do dd.mm.rr)</w:t>
            </w:r>
          </w:p>
        </w:tc>
      </w:tr>
      <w:tr w:rsidR="00C822B8" w:rsidRPr="00D0628A" w:rsidTr="00040603">
        <w:trPr>
          <w:trHeight w:val="797"/>
        </w:trPr>
        <w:tc>
          <w:tcPr>
            <w:tcW w:w="0" w:type="auto"/>
            <w:vMerge/>
            <w:shd w:val="clear" w:color="auto" w:fill="DDD9C3"/>
            <w:vAlign w:val="center"/>
          </w:tcPr>
          <w:p w:rsidR="00C822B8" w:rsidRPr="00D0628A" w:rsidRDefault="00C822B8" w:rsidP="00040603">
            <w:pPr>
              <w:ind w:left="142"/>
              <w:rPr>
                <w:rFonts w:ascii="Arial Narrow" w:hAnsi="Arial Narrow"/>
                <w:b/>
                <w:bCs/>
                <w:sz w:val="18"/>
                <w:szCs w:val="18"/>
              </w:rPr>
            </w:pP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b/>
                <w:bCs/>
                <w:i/>
                <w:i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b/>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r>
      <w:tr w:rsidR="00C822B8" w:rsidRPr="00D0628A" w:rsidTr="00040603">
        <w:trPr>
          <w:trHeight w:val="501"/>
        </w:trPr>
        <w:tc>
          <w:tcPr>
            <w:tcW w:w="0" w:type="auto"/>
            <w:shd w:val="clear" w:color="auto" w:fill="DDD9C3"/>
          </w:tcPr>
          <w:p w:rsidR="00C822B8" w:rsidRPr="00D0628A" w:rsidRDefault="00C822B8" w:rsidP="00040603">
            <w:pPr>
              <w:ind w:left="142"/>
              <w:rPr>
                <w:rFonts w:ascii="Arial Narrow" w:hAnsi="Arial Narrow"/>
                <w:b/>
                <w:bCs/>
                <w:sz w:val="18"/>
                <w:szCs w:val="18"/>
              </w:rPr>
            </w:pPr>
            <w:r w:rsidRPr="00D0628A">
              <w:rPr>
                <w:rFonts w:ascii="Arial Narrow" w:hAnsi="Arial Narrow"/>
                <w:b/>
                <w:sz w:val="18"/>
                <w:szCs w:val="18"/>
              </w:rPr>
              <w:t>Dane Wnioskodawcy</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693"/>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r w:rsidRPr="00D0628A">
              <w:rPr>
                <w:rStyle w:val="FootnoteReference"/>
                <w:rFonts w:ascii="Arial Narrow" w:hAnsi="Arial Narrow"/>
                <w:b/>
                <w:sz w:val="18"/>
                <w:szCs w:val="18"/>
              </w:rPr>
              <w:footnoteReference w:id="37"/>
            </w:r>
            <w:r w:rsidRPr="00D0628A">
              <w:rPr>
                <w:rFonts w:ascii="Arial Narrow" w:hAnsi="Arial Narrow"/>
                <w:b/>
                <w:sz w:val="18"/>
                <w:szCs w:val="18"/>
              </w:rPr>
              <w:t xml:space="preserve">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rsidR="00C822B8" w:rsidRPr="00D0628A" w:rsidRDefault="00C822B8" w:rsidP="00040603">
            <w:pPr>
              <w:spacing w:after="40"/>
              <w:ind w:left="142"/>
              <w:rPr>
                <w:rFonts w:ascii="Arial Narrow" w:hAnsi="Arial Narrow"/>
                <w:sz w:val="18"/>
                <w:szCs w:val="18"/>
              </w:rPr>
            </w:pPr>
            <w:r w:rsidRPr="00D0628A">
              <w:rPr>
                <w:rFonts w:ascii="Arial Narrow" w:hAnsi="Arial Narrow"/>
                <w:b/>
                <w:sz w:val="18"/>
                <w:szCs w:val="18"/>
              </w:rPr>
              <w:t>………………</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powiązanego</w:t>
            </w:r>
            <w:r w:rsidRPr="00D0628A">
              <w:rPr>
                <w:rStyle w:val="FootnoteReference"/>
                <w:rFonts w:ascii="Arial Narrow" w:hAnsi="Arial Narrow"/>
                <w:b/>
                <w:sz w:val="18"/>
                <w:szCs w:val="18"/>
              </w:rPr>
              <w:footnoteReference w:id="38"/>
            </w:r>
            <w:r w:rsidRPr="00D0628A">
              <w:rPr>
                <w:rFonts w:ascii="Arial Narrow" w:hAnsi="Arial Narrow"/>
                <w:b/>
                <w:sz w:val="18"/>
                <w:szCs w:val="18"/>
              </w:rPr>
              <w:t xml:space="preserve">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xml:space="preserve">Dane przedsiębiorstwa powiązanego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1130"/>
        </w:trPr>
        <w:tc>
          <w:tcPr>
            <w:tcW w:w="0" w:type="auto"/>
            <w:shd w:val="clear" w:color="auto" w:fill="DDD9C3"/>
          </w:tcPr>
          <w:p w:rsidR="00C822B8" w:rsidRPr="00D0628A" w:rsidRDefault="00C822B8" w:rsidP="00040603">
            <w:pPr>
              <w:ind w:left="142"/>
              <w:rPr>
                <w:rFonts w:ascii="Arial Narrow" w:hAnsi="Arial Narrow"/>
                <w:b/>
                <w:sz w:val="18"/>
                <w:szCs w:val="18"/>
              </w:rPr>
            </w:pPr>
            <w:r w:rsidRPr="00D0628A">
              <w:rPr>
                <w:rFonts w:ascii="Arial Narrow" w:hAnsi="Arial Narrow"/>
                <w:b/>
                <w:sz w:val="18"/>
                <w:szCs w:val="18"/>
              </w:rPr>
              <w:t>Suma danych Wnioskodawcy i wszystkich przedsiębiorstw partnerskich i/lub powiązanych</w:t>
            </w:r>
          </w:p>
          <w:p w:rsidR="00C822B8" w:rsidRPr="00D0628A" w:rsidRDefault="00C822B8" w:rsidP="00040603">
            <w:pPr>
              <w:ind w:left="142"/>
              <w:rPr>
                <w:rFonts w:ascii="Arial Narrow" w:hAnsi="Arial Narrow"/>
                <w:i/>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r>
    </w:tbl>
    <w:p w:rsidR="00C822B8" w:rsidRPr="00E02F79" w:rsidRDefault="00C822B8" w:rsidP="007A0EE7">
      <w:pPr>
        <w:ind w:left="142"/>
        <w:jc w:val="both"/>
        <w:rPr>
          <w:rFonts w:ascii="Arial Narrow" w:hAnsi="Arial Narrow"/>
          <w:bCs/>
          <w:sz w:val="20"/>
          <w:szCs w:val="20"/>
        </w:rPr>
      </w:pPr>
    </w:p>
    <w:p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C822B8" w:rsidRPr="00E02F79" w:rsidRDefault="00C822B8" w:rsidP="007A0EE7">
      <w:pPr>
        <w:ind w:left="142"/>
        <w:rPr>
          <w:rFonts w:ascii="Arial Narrow" w:hAnsi="Arial Narrow"/>
          <w:b/>
          <w:bCs/>
          <w:sz w:val="20"/>
          <w:szCs w:val="20"/>
          <w:u w:val="single"/>
        </w:rPr>
      </w:pPr>
    </w:p>
    <w:p w:rsidR="00C822B8" w:rsidRPr="00E02F79" w:rsidRDefault="00C822B8" w:rsidP="007A0EE7">
      <w:pPr>
        <w:ind w:left="142"/>
        <w:rPr>
          <w:rFonts w:ascii="Arial Narrow" w:hAnsi="Arial Narrow"/>
          <w:b/>
          <w:bCs/>
          <w:sz w:val="20"/>
          <w:szCs w:val="20"/>
          <w:u w:val="single"/>
        </w:rPr>
      </w:pPr>
    </w:p>
    <w:p w:rsidR="00C822B8" w:rsidRPr="00E02F79" w:rsidRDefault="00C822B8"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rsidR="00C822B8" w:rsidRPr="00E02F79" w:rsidRDefault="00C822B8"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rsidR="00C822B8" w:rsidRPr="00E02F79"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Pr="00E02F79" w:rsidRDefault="00C822B8" w:rsidP="007A0EE7">
      <w:pPr>
        <w:ind w:left="142"/>
        <w:rPr>
          <w:rFonts w:ascii="Arial Narrow" w:hAnsi="Arial Narrow"/>
          <w:b/>
          <w:iCs/>
          <w:sz w:val="20"/>
          <w:szCs w:val="20"/>
        </w:rPr>
      </w:pP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 DO ZAŁ. 14</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D07C52">
        <w:rPr>
          <w:rFonts w:ascii="Arial Narrow" w:hAnsi="Arial Narrow"/>
          <w:i/>
          <w:sz w:val="18"/>
          <w:szCs w:val="18"/>
        </w:rPr>
        <w:t>.</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venture capital</w:t>
      </w:r>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venture capital</w:t>
      </w:r>
      <w:r w:rsidRPr="00D07C52">
        <w:rPr>
          <w:rFonts w:ascii="Arial Narrow" w:hAnsi="Arial Narrow"/>
          <w:sz w:val="18"/>
          <w:szCs w:val="18"/>
        </w:rPr>
        <w:t xml:space="preserve">, które inwestują w firmy nienotowane na giełdzie (tzw. „anioły biznesu”), pod warunkiem że całkowita kwota inwestycji tych aniołów biznesu w jedno przedsiębiorstwo wynosi mniej niż 1 250 000 EUR;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osoby pracujące dla przedsiębiorstwa, podlegające mu i uważane za pracowników na mocy prawa krajowego,</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C822B8" w:rsidRPr="00D07C52" w:rsidRDefault="00C822B8"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rsidR="00C822B8" w:rsidRPr="00E02F79" w:rsidRDefault="00C822B8" w:rsidP="004054B5">
      <w:pPr>
        <w:spacing w:line="276" w:lineRule="auto"/>
        <w:ind w:left="142"/>
        <w:rPr>
          <w:rFonts w:ascii="Arial Narrow" w:hAnsi="Arial Narrow"/>
          <w:sz w:val="20"/>
          <w:szCs w:val="20"/>
        </w:rPr>
      </w:pPr>
    </w:p>
    <w:p w:rsidR="00C822B8" w:rsidRPr="00E02F79" w:rsidRDefault="00C822B8" w:rsidP="004054B5">
      <w:pPr>
        <w:spacing w:line="276" w:lineRule="auto"/>
        <w:ind w:left="142"/>
        <w:rPr>
          <w:rFonts w:ascii="Arial Narrow" w:hAnsi="Arial Narrow"/>
          <w:sz w:val="20"/>
          <w:szCs w:val="20"/>
        </w:rPr>
      </w:pPr>
    </w:p>
    <w:p w:rsidR="00C822B8" w:rsidRPr="00E02F79" w:rsidRDefault="00C822B8" w:rsidP="004054B5">
      <w:pPr>
        <w:spacing w:line="276" w:lineRule="auto"/>
        <w:ind w:left="142"/>
        <w:rPr>
          <w:rFonts w:ascii="Arial Narrow" w:hAnsi="Arial Narrow"/>
          <w:sz w:val="20"/>
          <w:szCs w:val="20"/>
        </w:rPr>
      </w:pPr>
    </w:p>
    <w:p w:rsidR="00C822B8" w:rsidRPr="00E02F79" w:rsidRDefault="00C822B8">
      <w:pPr>
        <w:rPr>
          <w:rFonts w:ascii="Arial Narrow" w:hAnsi="Arial Narrow"/>
          <w:sz w:val="20"/>
          <w:szCs w:val="20"/>
        </w:rPr>
      </w:pPr>
      <w:r w:rsidRPr="00E02F79">
        <w:rPr>
          <w:rFonts w:ascii="Arial Narrow" w:hAnsi="Arial Narrow"/>
          <w:sz w:val="20"/>
          <w:szCs w:val="20"/>
        </w:rPr>
        <w:br w:type="page"/>
      </w:r>
    </w:p>
    <w:p w:rsidR="00C822B8" w:rsidRPr="00E02F79" w:rsidRDefault="00C822B8">
      <w:pPr>
        <w:rPr>
          <w:rFonts w:ascii="Arial Narrow" w:hAnsi="Arial Narrow"/>
          <w:b/>
          <w:sz w:val="20"/>
          <w:szCs w:val="20"/>
        </w:rPr>
      </w:pPr>
      <w:r w:rsidRPr="00E02F79">
        <w:rPr>
          <w:rFonts w:ascii="Arial Narrow" w:hAnsi="Arial Narrow"/>
          <w:b/>
          <w:sz w:val="20"/>
          <w:szCs w:val="20"/>
        </w:rPr>
        <w:t>Ad. Załącznik nr 15</w:t>
      </w: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rsidR="00C822B8" w:rsidRPr="00E02F79" w:rsidRDefault="00C822B8">
      <w:pPr>
        <w:autoSpaceDE w:val="0"/>
        <w:autoSpaceDN w:val="0"/>
        <w:adjustRightInd w:val="0"/>
        <w:spacing w:line="276" w:lineRule="auto"/>
        <w:jc w:val="center"/>
        <w:rPr>
          <w:rFonts w:ascii="Arial Narrow" w:hAnsi="Arial Narrow"/>
          <w:b/>
          <w:sz w:val="20"/>
          <w:szCs w:val="20"/>
        </w:rPr>
      </w:pPr>
    </w:p>
    <w:p w:rsidR="00C822B8" w:rsidRPr="00E02F79" w:rsidRDefault="00C822B8">
      <w:pPr>
        <w:autoSpaceDE w:val="0"/>
        <w:autoSpaceDN w:val="0"/>
        <w:adjustRightInd w:val="0"/>
        <w:spacing w:line="276" w:lineRule="auto"/>
        <w:jc w:val="center"/>
        <w:rPr>
          <w:rFonts w:ascii="Arial Narrow" w:hAnsi="Arial Narrow"/>
          <w:b/>
          <w:sz w:val="20"/>
          <w:szCs w:val="20"/>
        </w:rPr>
      </w:pPr>
    </w:p>
    <w:p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9"/>
      </w:r>
      <w:r w:rsidRPr="00E02F79">
        <w:rPr>
          <w:rFonts w:ascii="Arial Narrow" w:hAnsi="Arial Narrow"/>
          <w:b/>
          <w:sz w:val="20"/>
          <w:szCs w:val="20"/>
        </w:rPr>
        <w:t xml:space="preserve"> </w:t>
      </w:r>
    </w:p>
    <w:p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40"/>
      </w:r>
      <w:r w:rsidRPr="00E02F79">
        <w:rPr>
          <w:rFonts w:ascii="Arial Narrow" w:hAnsi="Arial Narrow"/>
          <w:sz w:val="20"/>
          <w:szCs w:val="20"/>
        </w:rPr>
        <w:t>:…...………………………………</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rsidR="00C822B8" w:rsidRPr="00E02F79" w:rsidRDefault="00C822B8">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C822B8" w:rsidRPr="00D07C52" w:rsidTr="00D8089A">
        <w:trPr>
          <w:trHeight w:val="390"/>
        </w:trPr>
        <w:tc>
          <w:tcPr>
            <w:tcW w:w="9285" w:type="dxa"/>
          </w:tcPr>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rsidR="00C822B8" w:rsidRPr="00D07C52" w:rsidRDefault="00C822B8"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rsidR="00C822B8" w:rsidRPr="00D07C52" w:rsidRDefault="00C822B8"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Pr="00D07C52">
              <w:rPr>
                <w:rStyle w:val="FootnoteReference"/>
                <w:rFonts w:ascii="Arial Narrow" w:hAnsi="Arial Narrow"/>
                <w:b/>
                <w:sz w:val="18"/>
                <w:szCs w:val="18"/>
                <w:lang w:eastAsia="en-US"/>
              </w:rPr>
              <w:footnoteReference w:id="41"/>
            </w:r>
            <w:r w:rsidRPr="00D07C52">
              <w:rPr>
                <w:rFonts w:ascii="Arial Narrow" w:hAnsi="Arial Narrow"/>
                <w:b/>
                <w:sz w:val="18"/>
                <w:szCs w:val="18"/>
                <w:lang w:eastAsia="en-US"/>
              </w:rPr>
              <w:t xml:space="preserve"> a pomoc publiczna:</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Jeżeli którekolwiek z ww. czterech kryteriów nie jest spełnione, a jednocześnie są spełnione ogólne kryteria zastosowania art. 107 ust. 1 TFUE, rekompensata z tytułu świadczenia usług publicznych stanowi pomoc publiczną.</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C822B8" w:rsidRPr="00E02F79" w:rsidRDefault="00C822B8">
      <w:pPr>
        <w:autoSpaceDE w:val="0"/>
        <w:autoSpaceDN w:val="0"/>
        <w:adjustRightInd w:val="0"/>
        <w:spacing w:line="276" w:lineRule="auto"/>
        <w:jc w:val="both"/>
        <w:rPr>
          <w:rFonts w:ascii="Arial Narrow" w:hAnsi="Arial Narrow"/>
          <w:b/>
          <w:sz w:val="20"/>
          <w:szCs w:val="20"/>
        </w:rPr>
      </w:pPr>
    </w:p>
    <w:p w:rsidR="00C822B8" w:rsidRPr="00E02F79" w:rsidRDefault="00C822B8"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rsidR="00C822B8" w:rsidRPr="00E02F79" w:rsidRDefault="00C822B8">
      <w:pPr>
        <w:autoSpaceDE w:val="0"/>
        <w:autoSpaceDN w:val="0"/>
        <w:adjustRightInd w:val="0"/>
        <w:jc w:val="both"/>
        <w:rPr>
          <w:rFonts w:ascii="Arial Narrow" w:hAnsi="Arial Narrow"/>
          <w:b/>
          <w:sz w:val="20"/>
          <w:szCs w:val="20"/>
          <w:u w:val="single"/>
        </w:rPr>
      </w:pP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2"/>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3"/>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4"/>
      </w:r>
      <w:r w:rsidRPr="00D07C52">
        <w:rPr>
          <w:rFonts w:ascii="Arial Narrow" w:hAnsi="Arial Narrow"/>
          <w:sz w:val="18"/>
          <w:szCs w:val="18"/>
        </w:rPr>
        <w:t>.</w:t>
      </w: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C822B8" w:rsidRPr="00E02F79" w:rsidRDefault="00C822B8">
      <w:pPr>
        <w:jc w:val="both"/>
        <w:rPr>
          <w:rFonts w:ascii="Arial Narrow" w:hAnsi="Arial Narrow"/>
          <w:sz w:val="20"/>
          <w:szCs w:val="20"/>
          <w:lang w:eastAsia="en-US"/>
        </w:rPr>
      </w:pPr>
    </w:p>
    <w:p w:rsidR="00C822B8" w:rsidRPr="00E02F79" w:rsidRDefault="00C822B8" w:rsidP="004054B5">
      <w:pPr>
        <w:autoSpaceDE w:val="0"/>
        <w:autoSpaceDN w:val="0"/>
        <w:adjustRightInd w:val="0"/>
        <w:ind w:left="360"/>
        <w:contextualSpacing/>
        <w:jc w:val="both"/>
        <w:rPr>
          <w:rFonts w:ascii="Arial Narrow" w:hAnsi="Arial Narrow"/>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C822B8" w:rsidRPr="00E02F79" w:rsidTr="00D8089A">
        <w:tc>
          <w:tcPr>
            <w:tcW w:w="9209" w:type="dxa"/>
          </w:tcPr>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tc>
      </w:tr>
    </w:tbl>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rsidR="00C822B8" w:rsidRPr="00E02F79" w:rsidRDefault="00C822B8" w:rsidP="004054B5">
      <w:pPr>
        <w:autoSpaceDE w:val="0"/>
        <w:autoSpaceDN w:val="0"/>
        <w:adjustRightInd w:val="0"/>
        <w:jc w:val="both"/>
        <w:rPr>
          <w:rFonts w:ascii="Arial Narrow" w:hAnsi="Arial Narrow"/>
          <w:i/>
          <w:sz w:val="20"/>
          <w:szCs w:val="20"/>
          <w:lang w:eastAsia="en-US"/>
        </w:rPr>
      </w:pPr>
    </w:p>
    <w:p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rsidP="004054B5">
      <w:pPr>
        <w:autoSpaceDE w:val="0"/>
        <w:autoSpaceDN w:val="0"/>
        <w:adjustRightInd w:val="0"/>
        <w:jc w:val="both"/>
        <w:rPr>
          <w:rFonts w:ascii="Arial Narrow" w:hAnsi="Arial Narrow"/>
          <w:b/>
          <w:sz w:val="20"/>
          <w:szCs w:val="20"/>
          <w:lang w:eastAsia="en-US"/>
        </w:rPr>
      </w:pPr>
    </w:p>
    <w:p w:rsidR="00C822B8" w:rsidRPr="00E02F79" w:rsidRDefault="00C822B8"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rsidR="00C822B8" w:rsidRPr="00E02F79" w:rsidRDefault="00C822B8" w:rsidP="004054B5">
      <w:pPr>
        <w:autoSpaceDE w:val="0"/>
        <w:autoSpaceDN w:val="0"/>
        <w:adjustRightInd w:val="0"/>
        <w:jc w:val="both"/>
        <w:rPr>
          <w:rFonts w:ascii="Arial Narrow" w:hAnsi="Arial Narrow"/>
          <w:b/>
          <w:sz w:val="20"/>
          <w:szCs w:val="20"/>
          <w:lang w:eastAsia="en-US"/>
        </w:rPr>
      </w:pPr>
    </w:p>
    <w:p w:rsidR="00C822B8" w:rsidRPr="00E02F79" w:rsidRDefault="00C822B8">
      <w:pPr>
        <w:rPr>
          <w:rFonts w:ascii="Arial Narrow" w:hAnsi="Arial Narrow"/>
          <w:b/>
          <w:sz w:val="20"/>
          <w:szCs w:val="20"/>
        </w:rPr>
      </w:pPr>
    </w:p>
    <w:p w:rsidR="00C822B8" w:rsidRPr="00E02F79" w:rsidRDefault="00C822B8"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rsidR="00C822B8" w:rsidRPr="00E02F79" w:rsidRDefault="00C822B8">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Przesłanka 1</w:t>
      </w:r>
      <w:r w:rsidRPr="00E02F79">
        <w:rPr>
          <w:rFonts w:ascii="Arial Narrow" w:hAnsi="Arial Narrow"/>
          <w:i/>
          <w:sz w:val="20"/>
          <w:szCs w:val="20"/>
        </w:rPr>
        <w:t>: wsparcie udzielane jest przez państwo lub ze środków państwowych.</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 Przesłanka spełniona.</w:t>
      </w:r>
    </w:p>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Pr="00E02F79">
        <w:rPr>
          <w:rFonts w:ascii="Arial Narrow" w:hAnsi="Arial Narrow"/>
          <w:b/>
          <w:i/>
          <w:sz w:val="20"/>
          <w:szCs w:val="20"/>
        </w:rPr>
        <w:t>Przesłanka 2</w:t>
      </w:r>
      <w:r w:rsidRPr="00E02F79">
        <w:rPr>
          <w:rFonts w:ascii="Arial Narrow" w:hAnsi="Arial Narrow"/>
          <w:i/>
          <w:sz w:val="20"/>
          <w:szCs w:val="20"/>
        </w:rPr>
        <w:t>:</w:t>
      </w:r>
      <w:r w:rsidRPr="00E02F79">
        <w:rPr>
          <w:rFonts w:ascii="Arial Narrow" w:hAnsi="Arial Narrow"/>
          <w:sz w:val="20"/>
          <w:szCs w:val="20"/>
        </w:rPr>
        <w:t xml:space="preserve"> </w:t>
      </w:r>
      <w:r w:rsidRPr="00E02F79">
        <w:rPr>
          <w:rFonts w:ascii="Arial Narrow" w:hAnsi="Arial Narrow"/>
          <w:i/>
          <w:sz w:val="20"/>
          <w:szCs w:val="20"/>
        </w:rPr>
        <w:t>dzięki wsparciu przedsiębiorstwo uzyskuje przysporzenie na warunkach korzystniejszych od oferowanych na rynku.</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 Wyjątek w spełnieniu przesłanki korzyści może stanowić rekompensata spełniająca kryteria z wyroku w sprawie Altmark.</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II.2.2 Czy rekompensata za świadczenie usług w ogólnym interesie gospodarczym spełnia łącznie kryteria z wyroku Altmark?</w:t>
      </w:r>
    </w:p>
    <w:p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zaznaczenia odpowiedzi „TAK” musi być ona potwierdzona odpowiedziami na pytania dotyczące kryteriów Altmark z pkt. II.2.3.</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C822B8" w:rsidRPr="00E02F79" w:rsidRDefault="00C822B8"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lit.a)? </w:t>
      </w:r>
    </w:p>
    <w:p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C822B8" w:rsidRPr="00E02F79" w:rsidTr="00067EF2">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3.4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lit.b)? </w:t>
      </w:r>
    </w:p>
    <w:p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C822B8" w:rsidRPr="00E02F79" w:rsidRDefault="00C822B8"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3.5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lit.c)? </w:t>
      </w:r>
    </w:p>
    <w:p w:rsidR="00C822B8" w:rsidRPr="00E02F79" w:rsidRDefault="00C822B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C822B8" w:rsidRPr="00E02F79" w:rsidRDefault="00C822B8"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lit.d), w tym wszystkie związane z nim warunki? </w:t>
      </w:r>
    </w:p>
    <w:p w:rsidR="00C822B8" w:rsidRPr="00E02F79" w:rsidRDefault="00C822B8"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dofinansowanie ze środków RPO WŁ w formie rekompensaty było uwzględnione w momencie powierzania świadczenia usług? </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Ww. wymóg określony został dla transportu zbiorowego w pkt.29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 który stanowi: „</w:t>
      </w:r>
      <w:r w:rsidRPr="00E02F79">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Powyższy wymóg przez analogię należy zastosować w innych sektorach w których może dojść do udzielenia rekompensaty w UOIG. </w:t>
      </w:r>
    </w:p>
    <w:p w:rsidR="00C822B8" w:rsidRPr="00E02F79" w:rsidRDefault="00C822B8"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C822B8" w:rsidRPr="00E02F79" w:rsidRDefault="00C822B8" w:rsidP="00941A7F">
      <w:pPr>
        <w:autoSpaceDE w:val="0"/>
        <w:autoSpaceDN w:val="0"/>
        <w:adjustRightInd w:val="0"/>
        <w:ind w:left="360"/>
        <w:jc w:val="both"/>
        <w:rPr>
          <w:rFonts w:ascii="Arial Narrow" w:hAnsi="Arial Narrow"/>
          <w:sz w:val="20"/>
          <w:szCs w:val="20"/>
        </w:rPr>
      </w:pPr>
    </w:p>
    <w:p w:rsidR="00C822B8" w:rsidRPr="00E02F79" w:rsidRDefault="00C822B8"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C822B8" w:rsidRPr="00E02F79" w:rsidTr="00941A7F">
        <w:trPr>
          <w:trHeight w:val="541"/>
        </w:trPr>
        <w:tc>
          <w:tcPr>
            <w:tcW w:w="8962" w:type="dxa"/>
          </w:tcPr>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Pr="00E02F79">
        <w:rPr>
          <w:rFonts w:ascii="Arial Narrow" w:hAnsi="Arial Narrow"/>
          <w:b/>
          <w:i/>
          <w:sz w:val="20"/>
          <w:szCs w:val="20"/>
        </w:rPr>
        <w:t>Przesłanka 3:</w:t>
      </w:r>
      <w:r w:rsidRPr="00E02F79">
        <w:rPr>
          <w:rFonts w:ascii="Arial Narrow" w:hAnsi="Arial Narrow"/>
          <w:sz w:val="20"/>
          <w:szCs w:val="20"/>
        </w:rPr>
        <w:t xml:space="preserve"> </w:t>
      </w:r>
      <w:r w:rsidRPr="00E02F79">
        <w:rPr>
          <w:rFonts w:ascii="Arial Narrow" w:hAnsi="Arial Narrow"/>
          <w:i/>
          <w:sz w:val="20"/>
          <w:szCs w:val="20"/>
        </w:rPr>
        <w:t>wsparcie ma charakter selektywny.</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Pr="00E02F79">
        <w:rPr>
          <w:rFonts w:ascii="Arial Narrow" w:hAnsi="Arial Narrow"/>
          <w:b/>
          <w:i/>
          <w:sz w:val="20"/>
          <w:szCs w:val="20"/>
          <w:u w:val="single"/>
        </w:rPr>
        <w:t>Przesłanka 4:</w:t>
      </w:r>
      <w:r w:rsidRPr="00E02F79">
        <w:rPr>
          <w:rFonts w:ascii="Arial Narrow" w:hAnsi="Arial Narrow"/>
          <w:sz w:val="20"/>
          <w:szCs w:val="20"/>
          <w:u w:val="single"/>
        </w:rPr>
        <w:t xml:space="preserve"> </w:t>
      </w:r>
      <w:r w:rsidRPr="00E02F79">
        <w:rPr>
          <w:rFonts w:ascii="Arial Narrow" w:hAnsi="Arial Narrow"/>
          <w:b/>
          <w:i/>
          <w:sz w:val="20"/>
          <w:szCs w:val="20"/>
          <w:u w:val="single"/>
        </w:rPr>
        <w:t>wsparcie grozi zakłóceniem lub zakłóca konkurencję oraz wpływa na wymianę handlową między państwami członkowskimi UE</w:t>
      </w:r>
      <w:r w:rsidRPr="00E02F79">
        <w:rPr>
          <w:rFonts w:ascii="Arial Narrow" w:hAnsi="Arial Narrow"/>
          <w:b/>
          <w:i/>
          <w:sz w:val="20"/>
          <w:szCs w:val="20"/>
        </w:rPr>
        <w:t>.</w:t>
      </w: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C822B8" w:rsidRPr="00E02F79" w:rsidRDefault="00C822B8">
      <w:pPr>
        <w:ind w:left="360"/>
        <w:jc w:val="both"/>
        <w:rPr>
          <w:rFonts w:ascii="Arial Narrow" w:hAnsi="Arial Narrow"/>
          <w:b/>
          <w:sz w:val="20"/>
          <w:szCs w:val="20"/>
          <w:u w:val="single"/>
          <w:lang w:eastAsia="en-US"/>
        </w:rPr>
      </w:pPr>
    </w:p>
    <w:p w:rsidR="00C822B8" w:rsidRPr="00D07C52" w:rsidRDefault="00C822B8">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rsidR="00C822B8" w:rsidRPr="00D07C52" w:rsidRDefault="00C822B8">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C822B8" w:rsidRPr="00E02F79" w:rsidRDefault="00C822B8" w:rsidP="004054B5">
      <w:pPr>
        <w:autoSpaceDE w:val="0"/>
        <w:autoSpaceDN w:val="0"/>
        <w:adjustRightInd w:val="0"/>
        <w:ind w:left="360"/>
        <w:jc w:val="both"/>
        <w:rPr>
          <w:rFonts w:ascii="Arial Narrow" w:hAnsi="Arial Narrow"/>
          <w:i/>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C822B8" w:rsidRPr="00E02F79" w:rsidTr="00BC039A">
        <w:trPr>
          <w:trHeight w:val="731"/>
        </w:trPr>
        <w:tc>
          <w:tcPr>
            <w:tcW w:w="8962" w:type="dxa"/>
          </w:tcPr>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II.4.1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Pr>
          <w:rFonts w:ascii="Arial Narrow" w:hAnsi="Arial Narrow"/>
          <w:b/>
          <w:color w:val="000000"/>
          <w:sz w:val="20"/>
          <w:szCs w:val="20"/>
        </w:rPr>
        <w:t xml:space="preserve"> Wymagane jest jedynie podpisanie oświadczenia umieszczonego na końcu pkt. II.4.3.</w:t>
      </w:r>
    </w:p>
    <w:p w:rsidR="00C822B8" w:rsidRPr="00E02F79" w:rsidRDefault="00C822B8">
      <w:pPr>
        <w:ind w:left="360"/>
        <w:jc w:val="both"/>
        <w:rPr>
          <w:rFonts w:ascii="Arial Narrow" w:hAnsi="Arial Narrow"/>
          <w:b/>
          <w:sz w:val="20"/>
          <w:szCs w:val="20"/>
          <w:highlight w:val="yellow"/>
          <w:lang w:eastAsia="en-US"/>
        </w:rPr>
      </w:pP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C822B8" w:rsidRPr="00E02F79" w:rsidRDefault="00C822B8">
      <w:pPr>
        <w:ind w:left="360"/>
        <w:jc w:val="both"/>
        <w:rPr>
          <w:rFonts w:ascii="Arial Narrow" w:hAnsi="Arial Narrow"/>
          <w:b/>
          <w:sz w:val="20"/>
          <w:szCs w:val="20"/>
          <w:lang w:eastAsia="en-US"/>
        </w:rPr>
      </w:pPr>
    </w:p>
    <w:p w:rsidR="00C822B8" w:rsidRPr="00D07C52" w:rsidRDefault="00C822B8">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w:t>
      </w:r>
    </w:p>
    <w:p w:rsidR="00C822B8" w:rsidRPr="00D07C52" w:rsidRDefault="00C822B8">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6"/>
      </w:r>
      <w:r w:rsidRPr="00D07C52">
        <w:rPr>
          <w:rFonts w:ascii="Arial Narrow" w:hAnsi="Arial Narrow"/>
          <w:sz w:val="18"/>
          <w:szCs w:val="18"/>
          <w:lang w:eastAsia="en-US"/>
        </w:rPr>
        <w:t xml:space="preserve">. </w:t>
      </w:r>
    </w:p>
    <w:p w:rsidR="00C822B8" w:rsidRPr="00D07C52" w:rsidRDefault="00C822B8">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C822B8" w:rsidRPr="00E02F79" w:rsidRDefault="00C822B8">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9"/>
      </w:r>
      <w:r w:rsidRPr="00D07C52">
        <w:rPr>
          <w:rFonts w:ascii="Arial Narrow" w:hAnsi="Arial Narrow"/>
          <w:color w:val="000000"/>
          <w:sz w:val="18"/>
          <w:szCs w:val="18"/>
        </w:rPr>
        <w:t>.</w:t>
      </w:r>
    </w:p>
    <w:p w:rsidR="00C822B8" w:rsidRPr="00E02F79" w:rsidRDefault="00C822B8">
      <w:pPr>
        <w:tabs>
          <w:tab w:val="left" w:pos="0"/>
        </w:tabs>
        <w:autoSpaceDE w:val="0"/>
        <w:autoSpaceDN w:val="0"/>
        <w:adjustRightInd w:val="0"/>
        <w:ind w:left="360"/>
        <w:jc w:val="both"/>
        <w:rPr>
          <w:rFonts w:ascii="Arial Narrow" w:hAnsi="Arial Narrow"/>
          <w:color w:val="000000"/>
          <w:sz w:val="20"/>
          <w:szCs w:val="20"/>
        </w:rPr>
      </w:pPr>
    </w:p>
    <w:p w:rsidR="00C822B8" w:rsidRPr="00E02F79" w:rsidRDefault="00C822B8">
      <w:pPr>
        <w:rPr>
          <w:rFonts w:ascii="Arial Narrow" w:hAnsi="Arial Narrow"/>
          <w:b/>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C822B8" w:rsidRPr="00E02F79" w:rsidTr="00BC039A">
        <w:trPr>
          <w:trHeight w:val="992"/>
        </w:trPr>
        <w:tc>
          <w:tcPr>
            <w:tcW w:w="9104" w:type="dxa"/>
          </w:tcPr>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autoSpaceDE w:val="0"/>
        <w:autoSpaceDN w:val="0"/>
        <w:adjustRightInd w:val="0"/>
        <w:ind w:left="141" w:firstLine="567"/>
        <w:jc w:val="both"/>
        <w:rPr>
          <w:rFonts w:ascii="Arial Narrow" w:hAnsi="Arial Narrow"/>
          <w:sz w:val="20"/>
          <w:szCs w:val="20"/>
          <w:highlight w:val="yellow"/>
          <w:lang w:eastAsia="en-US"/>
        </w:rPr>
      </w:pP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II.4.3 Czy wnioskowane dofinansowanie wpłynie lub może wpłynąć na wymianę handlową między Państwami Członkowskimi Unii Europejskiej?</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C822B8" w:rsidRPr="00D07C52" w:rsidRDefault="00C822B8">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jeżeli środek ma wpływ na handel między państwami członkowskimi to jednocześnie zakłóca lub grozi zakłóceniem konkurencji (odpowiedź na ww. pkt. II.4.2).</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50"/>
      </w:r>
      <w:r w:rsidRPr="00D07C52">
        <w:rPr>
          <w:rFonts w:ascii="Arial Narrow" w:hAnsi="Arial Narrow"/>
          <w:sz w:val="18"/>
          <w:szCs w:val="18"/>
          <w:lang w:eastAsia="en-US"/>
        </w:rPr>
        <w:t xml:space="preserve">. </w:t>
      </w:r>
    </w:p>
    <w:p w:rsidR="00C822B8" w:rsidRPr="00E02F79" w:rsidRDefault="00C822B8">
      <w:pPr>
        <w:autoSpaceDE w:val="0"/>
        <w:autoSpaceDN w:val="0"/>
        <w:adjustRightInd w:val="0"/>
        <w:ind w:left="141" w:firstLine="567"/>
        <w:jc w:val="both"/>
        <w:rPr>
          <w:rFonts w:ascii="Arial Narrow" w:hAnsi="Arial Narrow"/>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minimis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C822B8" w:rsidRPr="00E02F79" w:rsidTr="001C5A26">
        <w:trPr>
          <w:trHeight w:val="829"/>
        </w:trPr>
        <w:tc>
          <w:tcPr>
            <w:tcW w:w="9104" w:type="dxa"/>
          </w:tcPr>
          <w:p w:rsidR="00C822B8" w:rsidRPr="00E02F79" w:rsidRDefault="00C822B8" w:rsidP="004054B5">
            <w:pPr>
              <w:autoSpaceDE w:val="0"/>
              <w:autoSpaceDN w:val="0"/>
              <w:adjustRightInd w:val="0"/>
              <w:jc w:val="both"/>
              <w:rPr>
                <w:rFonts w:ascii="Arial Narrow" w:hAnsi="Arial Narrow"/>
                <w:sz w:val="20"/>
                <w:szCs w:val="20"/>
                <w:lang w:eastAsia="en-US"/>
              </w:rPr>
            </w:pPr>
          </w:p>
        </w:tc>
      </w:tr>
    </w:tbl>
    <w:p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II.4.3 wskazano odpowiedź </w:t>
      </w:r>
      <w:r w:rsidRPr="00E02F79">
        <w:rPr>
          <w:rFonts w:ascii="Arial Narrow" w:hAnsi="Arial Narrow"/>
          <w:b/>
          <w:sz w:val="20"/>
          <w:szCs w:val="20"/>
          <w:lang w:eastAsia="en-US"/>
        </w:rPr>
        <w:t>„NIE, ze względu na to, że Wnioskodawca ubiega się o dofinansowanie w formie pomocy de minimis”</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rsidR="00C822B8" w:rsidRPr="00E02F79" w:rsidRDefault="00C822B8"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Pr>
          <w:rFonts w:ascii="Arial Narrow" w:hAnsi="Arial Narrow"/>
          <w:sz w:val="20"/>
          <w:szCs w:val="20"/>
          <w:lang w:eastAsia="en-US"/>
        </w:rPr>
        <w:t xml:space="preserve"> II.4.1,</w:t>
      </w:r>
      <w:r w:rsidRPr="00E02F79">
        <w:rPr>
          <w:rFonts w:ascii="Arial Narrow" w:hAnsi="Arial Narrow"/>
          <w:sz w:val="20"/>
          <w:szCs w:val="20"/>
          <w:lang w:eastAsia="en-US"/>
        </w:rPr>
        <w:t xml:space="preserve"> II.4.2 i II.4.3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II.4.3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rsidR="00C822B8" w:rsidRPr="00E02F79" w:rsidRDefault="00C822B8" w:rsidP="004054B5">
      <w:pPr>
        <w:jc w:val="both"/>
        <w:rPr>
          <w:rFonts w:ascii="Arial Narrow" w:hAnsi="Arial Narrow"/>
          <w:i/>
          <w:sz w:val="20"/>
          <w:szCs w:val="20"/>
          <w:lang w:eastAsia="en-US"/>
        </w:rPr>
      </w:pPr>
    </w:p>
    <w:p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rsidR="00C822B8" w:rsidRPr="00E02F79" w:rsidRDefault="00C822B8">
      <w:pPr>
        <w:autoSpaceDE w:val="0"/>
        <w:autoSpaceDN w:val="0"/>
        <w:adjustRightInd w:val="0"/>
        <w:jc w:val="both"/>
        <w:rPr>
          <w:rFonts w:ascii="Arial Narrow" w:hAnsi="Arial Narrow"/>
          <w:b/>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de minimis</w:t>
      </w:r>
      <w:r w:rsidRPr="00E02F79">
        <w:rPr>
          <w:rFonts w:ascii="Arial Narrow" w:hAnsi="Arial Narrow"/>
          <w:b/>
          <w:sz w:val="20"/>
          <w:szCs w:val="20"/>
        </w:rPr>
        <w:t xml:space="preserve"> (jeśli dotyczy).</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de minimis</w:t>
      </w:r>
      <w:r w:rsidRPr="00E02F79">
        <w:rPr>
          <w:rFonts w:ascii="Arial Narrow" w:hAnsi="Arial Narrow"/>
          <w:sz w:val="20"/>
          <w:szCs w:val="20"/>
        </w:rPr>
        <w:t xml:space="preserve"> oraz nazwę Rozporządzenia ministra właściwego ds. rozwoju,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de minimis</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rsidR="00C822B8" w:rsidRPr="00E02F79" w:rsidRDefault="00C822B8">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minimis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minimis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de minimis</w:t>
      </w:r>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1"/>
      </w:r>
      <w:r w:rsidRPr="00E02F79">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C822B8" w:rsidRPr="00E02F79" w:rsidRDefault="00C822B8">
      <w:pPr>
        <w:tabs>
          <w:tab w:val="left" w:pos="142"/>
        </w:tabs>
        <w:ind w:left="142"/>
        <w:jc w:val="both"/>
        <w:rPr>
          <w:rFonts w:ascii="Arial Narrow" w:hAnsi="Arial Narrow"/>
          <w:sz w:val="20"/>
          <w:szCs w:val="20"/>
        </w:rPr>
      </w:pPr>
      <w:r w:rsidRPr="00E02F79">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E02F79">
        <w:rPr>
          <w:rFonts w:ascii="Arial Narrow" w:hAnsi="Arial Narrow"/>
          <w:sz w:val="20"/>
          <w:szCs w:val="20"/>
        </w:rPr>
        <w:t>.</w:t>
      </w:r>
    </w:p>
    <w:p w:rsidR="00C822B8" w:rsidRPr="00E02F79" w:rsidRDefault="00C822B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C822B8" w:rsidRPr="00C75445" w:rsidTr="00784918">
        <w:trPr>
          <w:trHeight w:val="567"/>
        </w:trPr>
        <w:tc>
          <w:tcPr>
            <w:tcW w:w="1558"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rsidR="00C822B8" w:rsidRPr="00C75445" w:rsidRDefault="00C822B8">
            <w:pPr>
              <w:tabs>
                <w:tab w:val="left" w:pos="708"/>
              </w:tabs>
              <w:jc w:val="center"/>
              <w:rPr>
                <w:rFonts w:ascii="Arial Narrow" w:hAnsi="Arial Narrow"/>
                <w:i/>
                <w:sz w:val="16"/>
                <w:szCs w:val="16"/>
              </w:rPr>
            </w:pPr>
          </w:p>
        </w:tc>
        <w:tc>
          <w:tcPr>
            <w:tcW w:w="1559" w:type="dxa"/>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Numer decyzji / umowy na podstawie, której udzielono jakiejkolwiek pomocy de minimis</w:t>
            </w:r>
          </w:p>
          <w:p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-w PLN</w:t>
            </w:r>
          </w:p>
          <w:p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 w EUR</w:t>
            </w:r>
          </w:p>
          <w:p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C822B8" w:rsidRPr="00C75445" w:rsidTr="00D8089A">
        <w:trPr>
          <w:trHeight w:val="284"/>
        </w:trPr>
        <w:tc>
          <w:tcPr>
            <w:tcW w:w="1558" w:type="dxa"/>
            <w:vMerge w:val="restart"/>
            <w:vAlign w:val="center"/>
          </w:tcPr>
          <w:p w:rsidR="00C822B8" w:rsidRPr="00C75445" w:rsidRDefault="00C822B8">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rsidR="00C822B8" w:rsidRPr="00C75445" w:rsidRDefault="00C822B8">
            <w:pPr>
              <w:tabs>
                <w:tab w:val="left" w:pos="708"/>
              </w:tabs>
              <w:jc w:val="center"/>
              <w:rPr>
                <w:rFonts w:ascii="Arial Narrow" w:hAnsi="Arial Narrow"/>
                <w:sz w:val="16"/>
                <w:szCs w:val="16"/>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restart"/>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rsidR="00C822B8" w:rsidRPr="00C75445" w:rsidRDefault="00C822B8">
            <w:pPr>
              <w:tabs>
                <w:tab w:val="left" w:pos="708"/>
              </w:tabs>
              <w:jc w:val="center"/>
              <w:rPr>
                <w:rFonts w:ascii="Arial Narrow" w:hAnsi="Arial Narrow"/>
                <w:sz w:val="16"/>
                <w:szCs w:val="16"/>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tcBorders>
              <w:left w:val="nil"/>
              <w:bottom w:val="nil"/>
              <w:right w:val="nil"/>
            </w:tcBorders>
            <w:vAlign w:val="center"/>
          </w:tcPr>
          <w:p w:rsidR="00C822B8" w:rsidRPr="00C75445" w:rsidRDefault="00C822B8">
            <w:pPr>
              <w:tabs>
                <w:tab w:val="left" w:pos="708"/>
              </w:tabs>
              <w:jc w:val="center"/>
              <w:rPr>
                <w:rFonts w:ascii="Arial Narrow" w:hAnsi="Arial Narrow"/>
                <w:sz w:val="16"/>
                <w:szCs w:val="16"/>
              </w:rPr>
            </w:pPr>
          </w:p>
        </w:tc>
        <w:tc>
          <w:tcPr>
            <w:tcW w:w="993" w:type="dxa"/>
            <w:tcBorders>
              <w:left w:val="nil"/>
              <w:bottom w:val="nil"/>
              <w:right w:val="nil"/>
            </w:tcBorders>
          </w:tcPr>
          <w:p w:rsidR="00C822B8" w:rsidRPr="00C75445" w:rsidRDefault="00C822B8">
            <w:pPr>
              <w:tabs>
                <w:tab w:val="left" w:pos="708"/>
              </w:tabs>
              <w:jc w:val="center"/>
              <w:rPr>
                <w:rFonts w:ascii="Arial Narrow" w:hAnsi="Arial Narrow"/>
                <w:sz w:val="16"/>
                <w:szCs w:val="16"/>
              </w:rPr>
            </w:pPr>
          </w:p>
        </w:tc>
        <w:tc>
          <w:tcPr>
            <w:tcW w:w="1272" w:type="dxa"/>
            <w:tcBorders>
              <w:left w:val="nil"/>
              <w:bottom w:val="nil"/>
              <w:right w:val="nil"/>
            </w:tcBorders>
          </w:tcPr>
          <w:p w:rsidR="00C822B8" w:rsidRPr="00C75445" w:rsidRDefault="00C822B8">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C822B8" w:rsidRPr="00C75445" w:rsidRDefault="00C822B8">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C822B8" w:rsidRPr="00C75445" w:rsidRDefault="00C822B8">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C822B8" w:rsidRPr="00C75445" w:rsidRDefault="00C822B8">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C822B8" w:rsidRPr="00C75445" w:rsidRDefault="00C822B8" w:rsidP="004054B5">
            <w:pPr>
              <w:spacing w:line="276" w:lineRule="auto"/>
              <w:jc w:val="center"/>
              <w:rPr>
                <w:rFonts w:ascii="Arial Narrow" w:hAnsi="Arial Narrow"/>
                <w:b/>
                <w:sz w:val="16"/>
                <w:szCs w:val="16"/>
                <w:lang w:eastAsia="en-US"/>
              </w:rPr>
            </w:pPr>
          </w:p>
        </w:tc>
      </w:tr>
    </w:tbl>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minimis w formie wypełnionego </w:t>
      </w:r>
      <w:r w:rsidRPr="00E02F79">
        <w:rPr>
          <w:rFonts w:ascii="Arial Narrow" w:hAnsi="Arial Narrow"/>
          <w:b/>
          <w:sz w:val="20"/>
          <w:szCs w:val="20"/>
        </w:rPr>
        <w:t>formularza przedstawianego przy ubieganiu się o pomoc de minimis</w:t>
      </w:r>
      <w:r w:rsidRPr="00E02F79">
        <w:rPr>
          <w:rFonts w:ascii="Arial Narrow" w:hAnsi="Arial Narrow"/>
          <w:sz w:val="20"/>
          <w:szCs w:val="20"/>
        </w:rPr>
        <w:t xml:space="preserve">, stanowiącego załącznik nr 1 do </w:t>
      </w:r>
      <w:r w:rsidRPr="00E02F79">
        <w:rPr>
          <w:rFonts w:ascii="Arial Narrow" w:hAnsi="Arial Narrow"/>
          <w:i/>
          <w:sz w:val="20"/>
          <w:szCs w:val="20"/>
        </w:rPr>
        <w:t>Rozporządzenia Rady Ministrów z dnia 29 marca 2010 r. w sprawie zakresu informacji przedstawianych przez podmiot ubiegający się o pomoc de minimis</w:t>
      </w:r>
      <w:r w:rsidRPr="00E02F79">
        <w:rPr>
          <w:rFonts w:ascii="Arial Narrow" w:hAnsi="Arial Narrow"/>
          <w:sz w:val="20"/>
          <w:szCs w:val="20"/>
        </w:rPr>
        <w:t xml:space="preserve"> (Dz. U. z 2010 r. Nr 53, poz. 311 z późn. zm.)– edytowalna wersja załącznika w formacie Excel dostępna jest na stronie UOKiK </w:t>
      </w:r>
      <w:hyperlink r:id="rId16"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Formularz informacji przedstawianych przy ubieganiu się o pomoc de minimis - rozporządzenie KE nr 1407 2013 (obowiązuje od dnia 15.11.2014 r.)</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C822B8" w:rsidRPr="00E02F79" w:rsidRDefault="00C822B8">
      <w:pPr>
        <w:autoSpaceDE w:val="0"/>
        <w:autoSpaceDN w:val="0"/>
        <w:adjustRightInd w:val="0"/>
        <w:jc w:val="both"/>
        <w:rPr>
          <w:rFonts w:ascii="Arial Narrow" w:hAnsi="Arial Narrow"/>
          <w:b/>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 (w tym rekompensata)</w:t>
      </w:r>
      <w:r w:rsidRPr="00E02F79">
        <w:rPr>
          <w:rFonts w:ascii="Arial Narrow" w:hAnsi="Arial Narrow"/>
          <w:b/>
          <w:sz w:val="20"/>
          <w:szCs w:val="20"/>
          <w:vertAlign w:val="superscript"/>
        </w:rPr>
        <w:footnoteReference w:id="52"/>
      </w:r>
      <w:r w:rsidRPr="00E02F79">
        <w:rPr>
          <w:rFonts w:ascii="Arial Narrow" w:hAnsi="Arial Narrow"/>
          <w:b/>
          <w:sz w:val="20"/>
          <w:szCs w:val="20"/>
        </w:rPr>
        <w:t xml:space="preserve"> (jeśli dotyczy).</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rsidR="00C822B8" w:rsidRPr="00E02F79" w:rsidRDefault="00C822B8"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C822B8" w:rsidRPr="00E02F79" w:rsidRDefault="00C822B8"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3"/>
      </w:r>
      <w:r w:rsidRPr="00E02F79">
        <w:rPr>
          <w:rFonts w:ascii="Arial Narrow" w:hAnsi="Arial Narrow"/>
          <w:color w:val="000000"/>
          <w:sz w:val="20"/>
          <w:szCs w:val="20"/>
        </w:rPr>
        <w:t>.</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rsidR="00C822B8" w:rsidRPr="00E02F79" w:rsidRDefault="00C822B8"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Pr="00E02F79">
        <w:rPr>
          <w:rFonts w:ascii="Arial Narrow" w:hAnsi="Arial Narrow" w:cs="Arial"/>
          <w:bCs/>
          <w:color w:val="000000"/>
          <w:sz w:val="20"/>
          <w:szCs w:val="20"/>
        </w:rPr>
        <w:t xml:space="preserve"> stanowiący załącznik nr 1 do </w:t>
      </w:r>
      <w:r w:rsidRPr="00E02F79">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E02F79">
        <w:rPr>
          <w:rFonts w:ascii="Arial Narrow" w:hAnsi="Arial Narrow" w:cs="Arial"/>
          <w:bCs/>
          <w:color w:val="000000"/>
          <w:sz w:val="20"/>
          <w:szCs w:val="20"/>
        </w:rPr>
        <w:t xml:space="preserve"> (Dz. U. Nr 53, poz. 312, z późn. zm.) (</w:t>
      </w:r>
      <w:r w:rsidRPr="00E02F79">
        <w:rPr>
          <w:rFonts w:ascii="Arial Narrow" w:hAnsi="Arial Narrow" w:cs="Arial"/>
          <w:sz w:val="20"/>
          <w:szCs w:val="20"/>
        </w:rPr>
        <w:t xml:space="preserve">edytowalna wersja załącznika w formacie Excel dostępna jest na stronie UOKiK </w:t>
      </w:r>
      <w:hyperlink r:id="rId17" w:history="1">
        <w:r w:rsidRPr="00E02F79">
          <w:rPr>
            <w:rFonts w:ascii="Arial Narrow" w:hAnsi="Arial Narrow" w:cs="Arial"/>
            <w:color w:val="0000FF"/>
            <w:sz w:val="20"/>
            <w:szCs w:val="20"/>
            <w:u w:val="single"/>
          </w:rPr>
          <w:t>https://uokik.gov.pl/wzor_formularza_inna_niz_pomoc_de_minimis.php</w:t>
        </w:r>
      </w:hyperlink>
      <w:r w:rsidRPr="00E02F79">
        <w:rPr>
          <w:rFonts w:ascii="Arial Narrow" w:hAnsi="Arial Narrow" w:cs="Arial"/>
          <w:sz w:val="20"/>
          <w:szCs w:val="20"/>
        </w:rPr>
        <w:t>)</w:t>
      </w:r>
      <w:r w:rsidRPr="00E02F79">
        <w:rPr>
          <w:rFonts w:ascii="Arial Narrow" w:hAnsi="Arial Narrow" w:cs="Arial"/>
          <w:bCs/>
          <w:color w:val="000000"/>
          <w:sz w:val="20"/>
          <w:szCs w:val="20"/>
        </w:rPr>
        <w:t>.</w:t>
      </w:r>
      <w:r w:rsidRPr="00E02F79">
        <w:rPr>
          <w:rFonts w:ascii="Arial Narrow" w:hAnsi="Arial Narrow" w:cs="Arial"/>
          <w:color w:val="000000"/>
          <w:sz w:val="20"/>
          <w:szCs w:val="20"/>
        </w:rPr>
        <w:t> </w:t>
      </w:r>
    </w:p>
    <w:p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C822B8" w:rsidRPr="00E02F79" w:rsidRDefault="00C822B8" w:rsidP="00C73A9D">
      <w:pPr>
        <w:autoSpaceDE w:val="0"/>
        <w:autoSpaceDN w:val="0"/>
        <w:adjustRightInd w:val="0"/>
        <w:spacing w:after="200" w:line="276" w:lineRule="auto"/>
        <w:ind w:left="720"/>
        <w:jc w:val="both"/>
        <w:rPr>
          <w:rFonts w:ascii="Arial Narrow" w:hAnsi="Arial Narrow"/>
          <w:color w:val="000000"/>
          <w:sz w:val="20"/>
          <w:szCs w:val="20"/>
        </w:rPr>
      </w:pPr>
    </w:p>
    <w:p w:rsidR="00C822B8" w:rsidRPr="00E02F79" w:rsidRDefault="00C822B8"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C822B8" w:rsidRPr="00E02F79" w:rsidTr="00C73A9D">
        <w:trPr>
          <w:trHeight w:val="1268"/>
        </w:trPr>
        <w:tc>
          <w:tcPr>
            <w:tcW w:w="8953" w:type="dxa"/>
          </w:tcPr>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rsidR="00C822B8" w:rsidRPr="00E02F79" w:rsidRDefault="00C822B8">
      <w:pPr>
        <w:spacing w:line="276" w:lineRule="auto"/>
        <w:ind w:left="142"/>
        <w:jc w:val="both"/>
        <w:rPr>
          <w:rFonts w:ascii="Arial Narrow" w:hAnsi="Arial Narrow"/>
          <w:b/>
          <w:sz w:val="20"/>
          <w:szCs w:val="20"/>
        </w:rPr>
      </w:pPr>
    </w:p>
    <w:p w:rsidR="00C822B8" w:rsidRPr="00E02F79" w:rsidRDefault="00C822B8">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u w:val="single"/>
          <w:lang w:eastAsia="en-US"/>
        </w:rPr>
        <w:t xml:space="preserve"> (m.in. rozdział 7 i 10 pkt. 136) lub w </w:t>
      </w:r>
      <w:r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C822B8" w:rsidRPr="00E02F79" w:rsidRDefault="00C822B8" w:rsidP="003E55BE">
      <w:pPr>
        <w:pStyle w:val="ListParagraph"/>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C822B8" w:rsidRPr="00E02F79" w:rsidRDefault="00C822B8" w:rsidP="003E55BE">
      <w:pPr>
        <w:pStyle w:val="ListParagraph"/>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jest Wnioskodawcą.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C822B8" w:rsidRPr="00E02F79" w:rsidRDefault="00C822B8" w:rsidP="003E55BE">
      <w:pPr>
        <w:pStyle w:val="ListParagraph"/>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C822B8" w:rsidRPr="00E02F79" w:rsidRDefault="00C822B8" w:rsidP="003E55BE">
      <w:pPr>
        <w:pStyle w:val="ListParagraph"/>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C822B8" w:rsidRPr="00E02F79" w:rsidRDefault="00C822B8">
      <w:pPr>
        <w:rPr>
          <w:rFonts w:ascii="Arial Narrow" w:hAnsi="Arial Narrow"/>
          <w:b/>
          <w:sz w:val="20"/>
          <w:szCs w:val="20"/>
          <w:lang w:eastAsia="en-US"/>
        </w:rPr>
      </w:pPr>
    </w:p>
    <w:p w:rsidR="00C822B8" w:rsidRPr="00E02F79" w:rsidRDefault="00C822B8"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C822B8" w:rsidRPr="00E02F79" w:rsidTr="00D95754">
        <w:trPr>
          <w:trHeight w:val="1268"/>
        </w:trPr>
        <w:tc>
          <w:tcPr>
            <w:tcW w:w="8953" w:type="dxa"/>
          </w:tcPr>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rsidR="00C822B8" w:rsidRPr="00E02F79" w:rsidRDefault="00C822B8">
      <w:pPr>
        <w:rPr>
          <w:rFonts w:ascii="Arial Narrow" w:hAnsi="Arial Narrow"/>
          <w:b/>
          <w:sz w:val="20"/>
          <w:szCs w:val="20"/>
          <w:lang w:eastAsia="en-US"/>
        </w:rPr>
      </w:pPr>
      <w:r w:rsidRPr="00E02F79">
        <w:rPr>
          <w:rFonts w:ascii="Arial Narrow" w:hAnsi="Arial Narrow"/>
          <w:b/>
          <w:sz w:val="20"/>
          <w:szCs w:val="20"/>
          <w:lang w:eastAsia="en-US"/>
        </w:rPr>
        <w:br w:type="page"/>
      </w:r>
    </w:p>
    <w:p w:rsidR="00C822B8" w:rsidRPr="00E02F79" w:rsidRDefault="00C822B8"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rsidR="00C822B8" w:rsidRPr="00385622" w:rsidRDefault="00C822B8" w:rsidP="00385622">
      <w:pPr>
        <w:spacing w:line="276" w:lineRule="auto"/>
        <w:jc w:val="both"/>
        <w:rPr>
          <w:rFonts w:ascii="Arial Narrow" w:hAnsi="Arial Narrow"/>
          <w:sz w:val="20"/>
          <w:szCs w:val="20"/>
        </w:rPr>
      </w:pPr>
      <w:r w:rsidRPr="00385622">
        <w:rPr>
          <w:rFonts w:ascii="Arial Narrow" w:hAnsi="Arial Narrow"/>
          <w:sz w:val="20"/>
          <w:szCs w:val="20"/>
        </w:rPr>
        <w:t>W poddziałaniu I</w:t>
      </w:r>
      <w:r>
        <w:rPr>
          <w:rFonts w:ascii="Arial Narrow" w:hAnsi="Arial Narrow"/>
          <w:sz w:val="20"/>
          <w:szCs w:val="20"/>
        </w:rPr>
        <w:t>II.1</w:t>
      </w:r>
      <w:r w:rsidRPr="00385622">
        <w:rPr>
          <w:rFonts w:ascii="Arial Narrow" w:hAnsi="Arial Narrow"/>
          <w:sz w:val="20"/>
          <w:szCs w:val="20"/>
        </w:rPr>
        <w:t>.1 należy przedłożyć:</w:t>
      </w:r>
    </w:p>
    <w:p w:rsidR="00C822B8" w:rsidRDefault="00C822B8" w:rsidP="00385622">
      <w:pPr>
        <w:spacing w:line="276" w:lineRule="auto"/>
        <w:jc w:val="both"/>
        <w:rPr>
          <w:rFonts w:ascii="Arial Narrow" w:hAnsi="Arial Narrow"/>
          <w:sz w:val="20"/>
          <w:szCs w:val="20"/>
        </w:rPr>
      </w:pPr>
      <w:r>
        <w:rPr>
          <w:rFonts w:ascii="Arial Narrow" w:hAnsi="Arial Narrow"/>
          <w:sz w:val="20"/>
          <w:szCs w:val="20"/>
        </w:rPr>
        <w:t xml:space="preserve">- </w:t>
      </w:r>
      <w:r w:rsidRPr="00385622">
        <w:rPr>
          <w:rFonts w:ascii="Arial Narrow" w:hAnsi="Arial Narrow"/>
          <w:sz w:val="20"/>
          <w:szCs w:val="20"/>
        </w:rPr>
        <w:t>Pozytywnie zaopiniowany przez NFOŚiGW lub WFOŚiGW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C822B8" w:rsidRPr="00E02F79" w:rsidRDefault="00C822B8" w:rsidP="00385622">
      <w:pPr>
        <w:spacing w:line="276" w:lineRule="auto"/>
        <w:jc w:val="both"/>
        <w:rPr>
          <w:rFonts w:ascii="Arial Narrow" w:hAnsi="Arial Narrow"/>
          <w:sz w:val="20"/>
          <w:szCs w:val="20"/>
        </w:rPr>
      </w:pPr>
    </w:p>
    <w:p w:rsidR="00C822B8" w:rsidRPr="008B6B7F" w:rsidRDefault="00C822B8"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17 - </w:t>
      </w:r>
      <w:r w:rsidRPr="00E02F79">
        <w:rPr>
          <w:rFonts w:ascii="Arial Narrow" w:hAnsi="Arial Narrow"/>
          <w:sz w:val="20"/>
          <w:szCs w:val="20"/>
        </w:rPr>
        <w:t xml:space="preserve"> Program rewitalizacji</w:t>
      </w:r>
      <w:r>
        <w:rPr>
          <w:rFonts w:ascii="Arial Narrow" w:hAnsi="Arial Narrow"/>
          <w:sz w:val="20"/>
          <w:szCs w:val="20"/>
        </w:rPr>
        <w:t xml:space="preserve"> </w:t>
      </w:r>
      <w:r w:rsidRPr="008B6B7F">
        <w:rPr>
          <w:rFonts w:ascii="Arial Narrow" w:hAnsi="Arial Narrow"/>
          <w:sz w:val="20"/>
          <w:szCs w:val="20"/>
        </w:rPr>
        <w:t>(jeżeli dotyczy).</w:t>
      </w:r>
    </w:p>
    <w:p w:rsidR="00C822B8" w:rsidRPr="00E02F79" w:rsidRDefault="00C822B8" w:rsidP="00D0628A">
      <w:pPr>
        <w:tabs>
          <w:tab w:val="num" w:pos="1080"/>
        </w:tabs>
        <w:autoSpaceDE w:val="0"/>
        <w:autoSpaceDN w:val="0"/>
        <w:adjustRightInd w:val="0"/>
        <w:jc w:val="both"/>
        <w:rPr>
          <w:rFonts w:ascii="Arial Narrow" w:hAnsi="Arial Narrow" w:cs="Arial"/>
          <w:strike/>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Pr>
          <w:rFonts w:ascii="Arial Narrow" w:hAnsi="Arial Narrow"/>
          <w:sz w:val="20"/>
          <w:szCs w:val="20"/>
        </w:rPr>
        <w:t>.</w:t>
      </w:r>
      <w:r w:rsidRPr="00E02F79">
        <w:rPr>
          <w:rFonts w:ascii="Arial Narrow" w:hAnsi="Arial Narrow" w:cs="Arial"/>
          <w:sz w:val="20"/>
          <w:szCs w:val="20"/>
        </w:rPr>
        <w:t xml:space="preserve"> </w:t>
      </w:r>
    </w:p>
    <w:p w:rsidR="00C822B8" w:rsidRPr="00E02F79" w:rsidRDefault="00C822B8" w:rsidP="00FB09F1">
      <w:pPr>
        <w:spacing w:line="276" w:lineRule="auto"/>
        <w:jc w:val="both"/>
        <w:rPr>
          <w:rFonts w:ascii="Arial Narrow" w:hAnsi="Arial Narrow"/>
          <w:color w:val="00B050"/>
          <w:sz w:val="20"/>
          <w:szCs w:val="20"/>
        </w:rPr>
      </w:pPr>
    </w:p>
    <w:p w:rsidR="00C822B8" w:rsidRPr="00E02F79" w:rsidRDefault="00C822B8"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rsidR="00C822B8" w:rsidRPr="00E02F79" w:rsidRDefault="00C822B8"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rsidR="00C822B8" w:rsidRPr="00E02F79" w:rsidRDefault="00C822B8" w:rsidP="006A5E23">
      <w:pPr>
        <w:pStyle w:val="CommentText"/>
        <w:jc w:val="both"/>
        <w:rPr>
          <w:rFonts w:ascii="Arial Narrow" w:hAnsi="Arial Narrow"/>
        </w:rPr>
      </w:pPr>
      <w:r w:rsidRPr="00E02F79">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C822B8" w:rsidRPr="00E02F79" w:rsidRDefault="00C822B8" w:rsidP="00095B2F">
      <w:pPr>
        <w:pStyle w:val="CommentText"/>
        <w:jc w:val="both"/>
        <w:rPr>
          <w:rFonts w:ascii="Arial Narrow" w:hAnsi="Arial Narrow" w:cs="Arial"/>
        </w:rPr>
      </w:pPr>
      <w:r w:rsidRPr="00E02F79">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C822B8" w:rsidRPr="00E02F79" w:rsidSect="00095B2F">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B8" w:rsidRDefault="00C822B8" w:rsidP="00512F18">
      <w:r>
        <w:separator/>
      </w:r>
    </w:p>
  </w:endnote>
  <w:endnote w:type="continuationSeparator" w:id="0">
    <w:p w:rsidR="00C822B8" w:rsidRDefault="00C822B8" w:rsidP="00512F18">
      <w:r>
        <w:continuationSeparator/>
      </w:r>
    </w:p>
  </w:endnote>
  <w:endnote w:type="continuationNotice" w:id="1">
    <w:p w:rsidR="00C822B8" w:rsidRDefault="00C822B8"/>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7"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B8" w:rsidRDefault="00C822B8">
    <w:pPr>
      <w:pStyle w:val="Footer"/>
      <w:jc w:val="right"/>
    </w:pPr>
    <w:fldSimple w:instr="PAGE   \* MERGEFORMAT">
      <w:r>
        <w:rPr>
          <w:noProof/>
        </w:rPr>
        <w:t>2</w:t>
      </w:r>
    </w:fldSimple>
  </w:p>
  <w:p w:rsidR="00C822B8" w:rsidRDefault="00C822B8">
    <w:pPr>
      <w:pStyle w:val="BodyText"/>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B8" w:rsidRDefault="00C822B8" w:rsidP="00512F18">
      <w:r>
        <w:separator/>
      </w:r>
    </w:p>
  </w:footnote>
  <w:footnote w:type="continuationSeparator" w:id="0">
    <w:p w:rsidR="00C822B8" w:rsidRDefault="00C822B8" w:rsidP="00512F18">
      <w:r>
        <w:continuationSeparator/>
      </w:r>
    </w:p>
  </w:footnote>
  <w:footnote w:type="continuationNotice" w:id="1">
    <w:p w:rsidR="00C822B8" w:rsidRDefault="00C822B8"/>
  </w:footnote>
  <w:footnote w:id="2">
    <w:p w:rsidR="00C822B8" w:rsidRDefault="00C822B8">
      <w:pPr>
        <w:pStyle w:val="FootnoteText"/>
      </w:pPr>
      <w:r w:rsidRPr="002F1CCC">
        <w:rPr>
          <w:rStyle w:val="FootnoteReference"/>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C822B8" w:rsidRDefault="00C822B8" w:rsidP="006B6FC2">
      <w:pPr>
        <w:pStyle w:val="FootnoteText"/>
        <w:jc w:val="both"/>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C822B8" w:rsidRDefault="00C822B8" w:rsidP="006B6FC2">
      <w:pPr>
        <w:pStyle w:val="FootnoteText"/>
        <w:jc w:val="both"/>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C822B8" w:rsidRDefault="00C822B8" w:rsidP="00210A6D">
      <w:pPr>
        <w:pStyle w:val="FootnoteText"/>
        <w:jc w:val="both"/>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C822B8" w:rsidRDefault="00C822B8" w:rsidP="00210A6D">
      <w:pPr>
        <w:pStyle w:val="FootnoteText"/>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C822B8" w:rsidRPr="006B6FC2" w:rsidRDefault="00C822B8" w:rsidP="00210A6D">
      <w:pPr>
        <w:jc w:val="both"/>
        <w:rPr>
          <w:rFonts w:ascii="Arial Narrow" w:hAnsi="Arial Narrow" w:cs="Arial"/>
          <w:sz w:val="18"/>
          <w:szCs w:val="18"/>
        </w:rPr>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C822B8" w:rsidRDefault="00C822B8" w:rsidP="006B6FC2">
      <w:pPr>
        <w:pStyle w:val="FootnoteText"/>
        <w:jc w:val="both"/>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C822B8" w:rsidRDefault="00C822B8" w:rsidP="006B6FC2">
      <w:pPr>
        <w:pStyle w:val="FootnoteText"/>
        <w:tabs>
          <w:tab w:val="left" w:pos="360"/>
        </w:tabs>
        <w:jc w:val="both"/>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C822B8" w:rsidRDefault="00C822B8" w:rsidP="006B6FC2">
      <w:pPr>
        <w:pStyle w:val="FootnoteText"/>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C822B8" w:rsidRDefault="00C822B8" w:rsidP="00210A6D">
      <w:pPr>
        <w:pStyle w:val="FootnoteText"/>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C822B8" w:rsidRDefault="00C822B8" w:rsidP="00210A6D">
      <w:pPr>
        <w:pStyle w:val="FootnoteText"/>
        <w:tabs>
          <w:tab w:val="left" w:pos="284"/>
          <w:tab w:val="left" w:pos="360"/>
        </w:tabs>
        <w:jc w:val="both"/>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2">
    <w:p w:rsidR="00C822B8" w:rsidRDefault="00C822B8" w:rsidP="006B6FC2">
      <w:pPr>
        <w:pStyle w:val="FootnoteText"/>
        <w:jc w:val="both"/>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3">
    <w:p w:rsidR="00C822B8" w:rsidRDefault="00C822B8" w:rsidP="00210A6D">
      <w:pPr>
        <w:pStyle w:val="FootnoteText"/>
      </w:pPr>
      <w:r w:rsidRPr="006B6FC2">
        <w:rPr>
          <w:rStyle w:val="FootnoteReference"/>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4">
    <w:p w:rsidR="00C822B8" w:rsidRDefault="00C822B8" w:rsidP="00210A6D">
      <w:pPr>
        <w:pStyle w:val="FootnoteText"/>
      </w:pPr>
      <w:r w:rsidRPr="006B6FC2">
        <w:rPr>
          <w:rStyle w:val="FootnoteReference"/>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yperlink"/>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5">
    <w:p w:rsidR="00C822B8" w:rsidRDefault="00C822B8" w:rsidP="00210A6D">
      <w:pPr>
        <w:pStyle w:val="FootnoteText"/>
      </w:pPr>
      <w:r w:rsidRPr="006B6FC2">
        <w:rPr>
          <w:rStyle w:val="FootnoteReference"/>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6">
    <w:p w:rsidR="00C822B8" w:rsidRDefault="00C822B8" w:rsidP="00210A6D">
      <w:pPr>
        <w:pStyle w:val="FootnoteText"/>
        <w:jc w:val="both"/>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7">
    <w:p w:rsidR="00C822B8" w:rsidRDefault="00C822B8" w:rsidP="006B6FC2">
      <w:pPr>
        <w:pStyle w:val="FootnoteText"/>
        <w:jc w:val="both"/>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8">
    <w:p w:rsidR="00C822B8" w:rsidRDefault="00C822B8" w:rsidP="006B6FC2">
      <w:pPr>
        <w:pStyle w:val="FootnoteText"/>
        <w:jc w:val="both"/>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9">
    <w:p w:rsidR="00C822B8" w:rsidRDefault="00C822B8" w:rsidP="006B6FC2">
      <w:pPr>
        <w:pStyle w:val="FootnoteText"/>
        <w:jc w:val="both"/>
      </w:pPr>
      <w:r w:rsidRPr="006B6FC2">
        <w:rPr>
          <w:rStyle w:val="FootnoteReference"/>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20">
    <w:p w:rsidR="00C822B8" w:rsidRDefault="00C822B8" w:rsidP="006B6FC2">
      <w:pPr>
        <w:pStyle w:val="FootnoteText"/>
        <w:jc w:val="both"/>
      </w:pPr>
      <w:r w:rsidRPr="006B6FC2">
        <w:rPr>
          <w:rStyle w:val="FootnoteReference"/>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1">
    <w:p w:rsidR="00C822B8" w:rsidRDefault="00C822B8" w:rsidP="00210A6D">
      <w:pPr>
        <w:pStyle w:val="FootnoteText"/>
      </w:pPr>
      <w:r w:rsidRPr="006B6FC2">
        <w:rPr>
          <w:rStyle w:val="FootnoteReference"/>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2">
    <w:p w:rsidR="00C822B8" w:rsidRDefault="00C822B8" w:rsidP="00210A6D">
      <w:pPr>
        <w:pStyle w:val="FootnoteText"/>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3">
    <w:p w:rsidR="00C822B8" w:rsidRPr="006B6FC2" w:rsidRDefault="00C822B8" w:rsidP="00210A6D">
      <w:pPr>
        <w:pStyle w:val="Default"/>
        <w:jc w:val="both"/>
        <w:rPr>
          <w:rFonts w:ascii="Arial Narrow" w:hAnsi="Arial Narrow" w:cs="Arial"/>
          <w:sz w:val="18"/>
          <w:szCs w:val="18"/>
          <w:lang w:eastAsia="pl-PL"/>
        </w:rPr>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C822B8" w:rsidRDefault="00C822B8" w:rsidP="00210A6D">
      <w:pPr>
        <w:pStyle w:val="FootnoteText"/>
        <w:jc w:val="both"/>
      </w:pPr>
      <w:hyperlink r:id="rId2" w:history="1">
        <w:r w:rsidRPr="006B6FC2">
          <w:rPr>
            <w:rStyle w:val="Hyperlink"/>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yperlink"/>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C822B8" w:rsidRPr="006B6FC2" w:rsidRDefault="00C822B8" w:rsidP="00210A6D">
      <w:pPr>
        <w:pStyle w:val="Default"/>
        <w:jc w:val="both"/>
        <w:rPr>
          <w:rFonts w:ascii="Arial Narrow" w:hAnsi="Arial Narrow" w:cs="Arial"/>
          <w:sz w:val="18"/>
          <w:szCs w:val="18"/>
          <w:lang w:eastAsia="pl-PL"/>
        </w:rPr>
      </w:pPr>
      <w:r w:rsidRPr="006B6FC2">
        <w:rPr>
          <w:rStyle w:val="FootnoteReference"/>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rsidR="00C822B8" w:rsidRDefault="00C822B8" w:rsidP="00210A6D">
      <w:pPr>
        <w:pStyle w:val="FootnoteText"/>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5">
    <w:p w:rsidR="00C822B8" w:rsidRDefault="00C822B8" w:rsidP="00ED5464">
      <w:pPr>
        <w:pStyle w:val="FootnoteText"/>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6">
    <w:p w:rsidR="00C822B8" w:rsidRDefault="00C822B8" w:rsidP="00ED5464">
      <w:pPr>
        <w:pStyle w:val="FootnoteText"/>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7">
    <w:p w:rsidR="00C822B8" w:rsidRDefault="00C822B8" w:rsidP="00ED5464">
      <w:pPr>
        <w:pStyle w:val="FootnoteText"/>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8">
    <w:p w:rsidR="00C822B8" w:rsidRDefault="00C822B8" w:rsidP="00ED5464">
      <w:pPr>
        <w:pStyle w:val="FootnoteText"/>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9">
    <w:p w:rsidR="00C822B8" w:rsidRDefault="00C822B8" w:rsidP="00ED5464">
      <w:pPr>
        <w:pStyle w:val="FootnoteText"/>
      </w:pPr>
      <w:r w:rsidRPr="004054B5">
        <w:rPr>
          <w:rStyle w:val="FootnoteReference"/>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30">
    <w:p w:rsidR="00C822B8" w:rsidRDefault="00C822B8" w:rsidP="00ED5464">
      <w:pPr>
        <w:pStyle w:val="FootnoteText"/>
      </w:pPr>
      <w:r w:rsidRPr="004054B5">
        <w:rPr>
          <w:rStyle w:val="FootnoteReference"/>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1">
    <w:p w:rsidR="00C822B8" w:rsidRDefault="00C822B8" w:rsidP="00ED5464">
      <w:pPr>
        <w:pStyle w:val="FootnoteText"/>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2">
    <w:p w:rsidR="00C822B8" w:rsidRDefault="00C822B8" w:rsidP="007A0EE7">
      <w:pPr>
        <w:pStyle w:val="FootnoteText"/>
      </w:pPr>
      <w:r w:rsidRPr="006B6FC2">
        <w:rPr>
          <w:rStyle w:val="FootnoteReference"/>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3">
    <w:p w:rsidR="00C822B8" w:rsidRDefault="00C822B8" w:rsidP="007A0EE7">
      <w:pPr>
        <w:pStyle w:val="FootnoteText"/>
      </w:pPr>
      <w:r w:rsidRPr="006B6FC2">
        <w:rPr>
          <w:rStyle w:val="FootnoteReference"/>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4">
    <w:p w:rsidR="00C822B8" w:rsidRDefault="00C822B8" w:rsidP="007A0EE7">
      <w:pPr>
        <w:pStyle w:val="FootnoteText"/>
      </w:pPr>
      <w:r w:rsidRPr="006B6FC2">
        <w:rPr>
          <w:rStyle w:val="FootnoteReference"/>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5">
    <w:p w:rsidR="00C822B8" w:rsidRDefault="00C822B8" w:rsidP="007A0EE7">
      <w:pPr>
        <w:pStyle w:val="FootnoteText"/>
        <w:jc w:val="both"/>
      </w:pPr>
      <w:r w:rsidRPr="00040603">
        <w:rPr>
          <w:rStyle w:val="FootnoteReference"/>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6">
    <w:p w:rsidR="00C822B8" w:rsidRDefault="00C822B8" w:rsidP="007A0EE7">
      <w:pPr>
        <w:pStyle w:val="FootnoteText"/>
      </w:pPr>
      <w:r w:rsidRPr="00040603">
        <w:rPr>
          <w:rStyle w:val="FootnoteReference"/>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7">
    <w:p w:rsidR="00C822B8" w:rsidRDefault="00C822B8" w:rsidP="00040603">
      <w:pPr>
        <w:pStyle w:val="FootnoteText"/>
        <w:jc w:val="both"/>
      </w:pPr>
      <w:r w:rsidRPr="00040603">
        <w:rPr>
          <w:rStyle w:val="FootnoteReference"/>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8">
    <w:p w:rsidR="00C822B8" w:rsidRDefault="00C822B8" w:rsidP="00040603">
      <w:pPr>
        <w:pStyle w:val="FootnoteText"/>
      </w:pPr>
      <w:r w:rsidRPr="00040603">
        <w:rPr>
          <w:rStyle w:val="FootnoteReference"/>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9">
    <w:p w:rsidR="00C822B8" w:rsidRDefault="00C822B8" w:rsidP="00DF2C6F">
      <w:pPr>
        <w:pStyle w:val="FootnoteText"/>
        <w:spacing w:after="120"/>
      </w:pPr>
      <w:r w:rsidRPr="004054B5">
        <w:rPr>
          <w:rStyle w:val="FootnoteReference"/>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40">
    <w:p w:rsidR="00C822B8" w:rsidRDefault="00C822B8"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1">
    <w:p w:rsidR="00C822B8" w:rsidRPr="008D5991" w:rsidRDefault="00C822B8" w:rsidP="008D5991">
      <w:pPr>
        <w:pStyle w:val="FootnoteText"/>
        <w:jc w:val="both"/>
        <w:rPr>
          <w:rFonts w:ascii="Arial Narrow" w:hAnsi="Arial Narrow"/>
          <w:sz w:val="18"/>
          <w:szCs w:val="18"/>
        </w:rPr>
      </w:pPr>
      <w:r w:rsidRPr="008D5991">
        <w:rPr>
          <w:rStyle w:val="FootnoteReference"/>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C822B8" w:rsidRDefault="00C822B8" w:rsidP="008D5991">
      <w:pPr>
        <w:pStyle w:val="FootnoteText"/>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2">
    <w:p w:rsidR="00C822B8" w:rsidRDefault="00C822B8" w:rsidP="00DF2C6F">
      <w:pPr>
        <w:pStyle w:val="FootnoteText"/>
        <w:spacing w:after="120"/>
        <w:jc w:val="both"/>
      </w:pPr>
      <w:r w:rsidRPr="006B6FC2">
        <w:rPr>
          <w:rStyle w:val="FootnoteReference"/>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3">
    <w:p w:rsidR="00C822B8" w:rsidRDefault="00C822B8" w:rsidP="00DF2C6F">
      <w:pPr>
        <w:pStyle w:val="FootnoteText"/>
        <w:spacing w:after="120"/>
      </w:pPr>
      <w:r w:rsidRPr="006B6FC2">
        <w:rPr>
          <w:rStyle w:val="FootnoteReference"/>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4">
    <w:p w:rsidR="00C822B8" w:rsidRDefault="00C822B8" w:rsidP="00FD6497">
      <w:pPr>
        <w:pStyle w:val="FootnoteText"/>
        <w:spacing w:after="120"/>
        <w:jc w:val="both"/>
      </w:pPr>
      <w:r w:rsidRPr="006B6FC2">
        <w:rPr>
          <w:rStyle w:val="FootnoteReference"/>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yperlink"/>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yperlink"/>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5">
    <w:p w:rsidR="00C822B8" w:rsidRDefault="00C822B8"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6">
    <w:p w:rsidR="00C822B8" w:rsidRDefault="00C822B8"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C822B8" w:rsidRDefault="00C822B8"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8">
    <w:p w:rsidR="00C822B8" w:rsidRDefault="00C822B8"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9">
    <w:p w:rsidR="00C822B8" w:rsidRDefault="00C822B8"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50">
    <w:p w:rsidR="00C822B8" w:rsidRDefault="00C822B8"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1">
    <w:p w:rsidR="00C822B8" w:rsidRPr="004054B5" w:rsidRDefault="00C822B8" w:rsidP="006B6FC2">
      <w:pPr>
        <w:pStyle w:val="FootnoteText"/>
        <w:jc w:val="both"/>
        <w:rPr>
          <w:rFonts w:ascii="Arial Narrow" w:hAnsi="Arial Narrow"/>
          <w:sz w:val="18"/>
          <w:szCs w:val="18"/>
        </w:rPr>
      </w:pPr>
      <w:r w:rsidRPr="004054B5">
        <w:rPr>
          <w:rStyle w:val="FootnoteReference"/>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C822B8" w:rsidRPr="004054B5" w:rsidRDefault="00C822B8" w:rsidP="006B6FC2">
      <w:pPr>
        <w:pStyle w:val="FootnoteText"/>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C822B8" w:rsidRPr="004054B5" w:rsidRDefault="00C822B8" w:rsidP="006B6FC2">
      <w:pPr>
        <w:pStyle w:val="FootnoteText"/>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C822B8" w:rsidRPr="004054B5" w:rsidRDefault="00C822B8" w:rsidP="006B6FC2">
      <w:pPr>
        <w:pStyle w:val="FootnoteText"/>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C822B8" w:rsidRPr="004054B5" w:rsidRDefault="00C822B8" w:rsidP="006B6FC2">
      <w:pPr>
        <w:pStyle w:val="FootnoteText"/>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C822B8" w:rsidRDefault="00C822B8" w:rsidP="006B6FC2">
      <w:pPr>
        <w:pStyle w:val="FootnoteText"/>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2">
    <w:p w:rsidR="00C822B8" w:rsidRDefault="00C822B8" w:rsidP="00DF2C6F">
      <w:pPr>
        <w:pStyle w:val="FootnoteText"/>
        <w:spacing w:after="120"/>
        <w:jc w:val="both"/>
      </w:pPr>
      <w:r w:rsidRPr="004054B5">
        <w:rPr>
          <w:rStyle w:val="FootnoteReference"/>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3">
    <w:p w:rsidR="00C822B8" w:rsidRPr="004054B5" w:rsidRDefault="00C822B8" w:rsidP="00DF2C6F">
      <w:pPr>
        <w:pStyle w:val="FootnoteText"/>
        <w:spacing w:after="120"/>
        <w:jc w:val="both"/>
        <w:rPr>
          <w:rFonts w:ascii="Arial Narrow" w:hAnsi="Arial Narrow"/>
          <w:sz w:val="18"/>
          <w:szCs w:val="18"/>
        </w:rPr>
      </w:pPr>
      <w:r w:rsidRPr="004054B5">
        <w:rPr>
          <w:rStyle w:val="FootnoteReference"/>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C822B8" w:rsidRDefault="00C822B8" w:rsidP="00DF2C6F">
      <w:pPr>
        <w:pStyle w:val="FootnoteText"/>
        <w:spacing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B8" w:rsidRDefault="00C822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70D7694"/>
    <w:multiLevelType w:val="multilevel"/>
    <w:tmpl w:val="AEC6673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0BB6"/>
    <w:rsid w:val="00071311"/>
    <w:rsid w:val="000743F8"/>
    <w:rsid w:val="00075074"/>
    <w:rsid w:val="00075255"/>
    <w:rsid w:val="000756BA"/>
    <w:rsid w:val="000757CF"/>
    <w:rsid w:val="00075B73"/>
    <w:rsid w:val="000763F0"/>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1FC9"/>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07EBF"/>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4AA4"/>
    <w:rsid w:val="001359FB"/>
    <w:rsid w:val="0013642E"/>
    <w:rsid w:val="00137666"/>
    <w:rsid w:val="00137F47"/>
    <w:rsid w:val="0014056B"/>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06B0"/>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617"/>
    <w:rsid w:val="00216F6E"/>
    <w:rsid w:val="00217A0B"/>
    <w:rsid w:val="002220B8"/>
    <w:rsid w:val="00222288"/>
    <w:rsid w:val="00223440"/>
    <w:rsid w:val="0022457A"/>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433F"/>
    <w:rsid w:val="00275A13"/>
    <w:rsid w:val="002760D5"/>
    <w:rsid w:val="002766C1"/>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6D1F"/>
    <w:rsid w:val="002C09E5"/>
    <w:rsid w:val="002C286E"/>
    <w:rsid w:val="002C3306"/>
    <w:rsid w:val="002C3ECA"/>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3A40"/>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CCD"/>
    <w:rsid w:val="00376D27"/>
    <w:rsid w:val="0037767B"/>
    <w:rsid w:val="003826BD"/>
    <w:rsid w:val="00383336"/>
    <w:rsid w:val="00385567"/>
    <w:rsid w:val="00385622"/>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478D"/>
    <w:rsid w:val="00415867"/>
    <w:rsid w:val="00416089"/>
    <w:rsid w:val="00416EAB"/>
    <w:rsid w:val="00420249"/>
    <w:rsid w:val="004202F0"/>
    <w:rsid w:val="00424DA6"/>
    <w:rsid w:val="0042701D"/>
    <w:rsid w:val="004303BB"/>
    <w:rsid w:val="004304B4"/>
    <w:rsid w:val="00430CFB"/>
    <w:rsid w:val="00433F37"/>
    <w:rsid w:val="004341D7"/>
    <w:rsid w:val="00434D9C"/>
    <w:rsid w:val="004362BC"/>
    <w:rsid w:val="00436FD4"/>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B3A"/>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24BA"/>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5540"/>
    <w:rsid w:val="005E6418"/>
    <w:rsid w:val="005F0EAF"/>
    <w:rsid w:val="005F156E"/>
    <w:rsid w:val="005F21BB"/>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17F7"/>
    <w:rsid w:val="00721817"/>
    <w:rsid w:val="00721A99"/>
    <w:rsid w:val="00722990"/>
    <w:rsid w:val="00722CBA"/>
    <w:rsid w:val="00725F4B"/>
    <w:rsid w:val="0072783E"/>
    <w:rsid w:val="007309CE"/>
    <w:rsid w:val="00732002"/>
    <w:rsid w:val="00734109"/>
    <w:rsid w:val="00734D71"/>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6C9"/>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0FB"/>
    <w:rsid w:val="00901190"/>
    <w:rsid w:val="00902FA5"/>
    <w:rsid w:val="00904BF1"/>
    <w:rsid w:val="00906705"/>
    <w:rsid w:val="0091138A"/>
    <w:rsid w:val="00911AC3"/>
    <w:rsid w:val="0091235B"/>
    <w:rsid w:val="00912A36"/>
    <w:rsid w:val="009178A1"/>
    <w:rsid w:val="00917A6B"/>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17B"/>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5EC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5EB"/>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6F88"/>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A29"/>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22B8"/>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3914"/>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78F"/>
    <w:rsid w:val="00CE3C0F"/>
    <w:rsid w:val="00CE5439"/>
    <w:rsid w:val="00CE68B5"/>
    <w:rsid w:val="00CE7552"/>
    <w:rsid w:val="00CF3585"/>
    <w:rsid w:val="00CF4A5C"/>
    <w:rsid w:val="00CF6244"/>
    <w:rsid w:val="00CF69BA"/>
    <w:rsid w:val="00D009E8"/>
    <w:rsid w:val="00D0220A"/>
    <w:rsid w:val="00D02A2F"/>
    <w:rsid w:val="00D05942"/>
    <w:rsid w:val="00D0628A"/>
    <w:rsid w:val="00D07C52"/>
    <w:rsid w:val="00D10784"/>
    <w:rsid w:val="00D12606"/>
    <w:rsid w:val="00D12C30"/>
    <w:rsid w:val="00D14346"/>
    <w:rsid w:val="00D2198C"/>
    <w:rsid w:val="00D239F7"/>
    <w:rsid w:val="00D24DE9"/>
    <w:rsid w:val="00D25696"/>
    <w:rsid w:val="00D30CC1"/>
    <w:rsid w:val="00D31382"/>
    <w:rsid w:val="00D31469"/>
    <w:rsid w:val="00D317FE"/>
    <w:rsid w:val="00D323AD"/>
    <w:rsid w:val="00D328E4"/>
    <w:rsid w:val="00D335D8"/>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1B66"/>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3898"/>
    <w:rsid w:val="00E679E1"/>
    <w:rsid w:val="00E70A36"/>
    <w:rsid w:val="00E72F9F"/>
    <w:rsid w:val="00E73A41"/>
    <w:rsid w:val="00E7451B"/>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7004C"/>
    <w:rsid w:val="00F714D1"/>
    <w:rsid w:val="00F7169C"/>
    <w:rsid w:val="00F722BE"/>
    <w:rsid w:val="00F72E29"/>
    <w:rsid w:val="00F73801"/>
    <w:rsid w:val="00F7643B"/>
    <w:rsid w:val="00F779D2"/>
    <w:rsid w:val="00F8060D"/>
    <w:rsid w:val="00F80960"/>
    <w:rsid w:val="00F80B3E"/>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0B09"/>
    <w:rsid w:val="00FF1462"/>
    <w:rsid w:val="00FF14B5"/>
    <w:rsid w:val="00FF1C21"/>
    <w:rsid w:val="00FF1DB3"/>
    <w:rsid w:val="00FF396C"/>
    <w:rsid w:val="00FF55E9"/>
    <w:rsid w:val="00FF783B"/>
    <w:rsid w:val="00FF7A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67EF2"/>
    <w:rPr>
      <w:rFonts w:ascii="Times New Roman" w:eastAsia="Times New Roman" w:hAnsi="Times New Roman"/>
      <w:sz w:val="24"/>
      <w:szCs w:val="24"/>
    </w:rPr>
  </w:style>
  <w:style w:type="paragraph" w:styleId="Heading1">
    <w:name w:val="heading 1"/>
    <w:basedOn w:val="Normal"/>
    <w:next w:val="Normal"/>
    <w:link w:val="Heading1Char"/>
    <w:uiPriority w:val="99"/>
    <w:qFormat/>
    <w:rsid w:val="00BF1B2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FB4080"/>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1C373F"/>
    <w:pPr>
      <w:keepNext/>
      <w:keepLines/>
      <w:spacing w:before="40"/>
      <w:outlineLvl w:val="2"/>
    </w:pPr>
    <w:rPr>
      <w:rFonts w:ascii="Cambria" w:hAnsi="Cambria"/>
      <w:color w:val="243F60"/>
    </w:rPr>
  </w:style>
  <w:style w:type="paragraph" w:styleId="Heading6">
    <w:name w:val="heading 6"/>
    <w:basedOn w:val="Normal"/>
    <w:next w:val="Normal"/>
    <w:link w:val="Heading6Char"/>
    <w:uiPriority w:val="99"/>
    <w:qFormat/>
    <w:rsid w:val="00A450C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B21"/>
    <w:rPr>
      <w:rFonts w:ascii="Cambria" w:hAnsi="Cambria" w:cs="Times New Roman"/>
      <w:b/>
      <w:bCs/>
      <w:color w:val="365F91"/>
      <w:sz w:val="28"/>
      <w:szCs w:val="28"/>
      <w:lang w:eastAsia="pl-PL"/>
    </w:rPr>
  </w:style>
  <w:style w:type="character" w:customStyle="1" w:styleId="Heading2Char">
    <w:name w:val="Heading 2 Char"/>
    <w:basedOn w:val="DefaultParagraphFont"/>
    <w:link w:val="Heading2"/>
    <w:uiPriority w:val="99"/>
    <w:locked/>
    <w:rsid w:val="00FB4080"/>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1C373F"/>
    <w:rPr>
      <w:rFonts w:ascii="Cambria" w:hAnsi="Cambria" w:cs="Times New Roman"/>
      <w:color w:val="243F60"/>
      <w:sz w:val="24"/>
      <w:szCs w:val="24"/>
    </w:rPr>
  </w:style>
  <w:style w:type="character" w:customStyle="1" w:styleId="Heading6Char">
    <w:name w:val="Heading 6 Char"/>
    <w:basedOn w:val="DefaultParagraphFont"/>
    <w:link w:val="Heading6"/>
    <w:uiPriority w:val="99"/>
    <w:locked/>
    <w:rsid w:val="00A450C3"/>
    <w:rPr>
      <w:rFonts w:ascii="Times New Roman" w:hAnsi="Times New Roman" w:cs="Times New Roman"/>
      <w:b/>
      <w:bCs/>
      <w:lang w:eastAsia="pl-PL"/>
    </w:rPr>
  </w:style>
  <w:style w:type="paragraph" w:styleId="BalloonText">
    <w:name w:val="Balloon Text"/>
    <w:basedOn w:val="Normal"/>
    <w:link w:val="BalloonTextChar"/>
    <w:uiPriority w:val="99"/>
    <w:semiHidden/>
    <w:rsid w:val="007806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67A"/>
    <w:rPr>
      <w:rFonts w:ascii="Tahoma" w:hAnsi="Tahoma" w:cs="Tahoma"/>
      <w:sz w:val="16"/>
      <w:szCs w:val="16"/>
      <w:lang w:eastAsia="pl-PL"/>
    </w:rPr>
  </w:style>
  <w:style w:type="character" w:styleId="CommentReference">
    <w:name w:val="annotation reference"/>
    <w:basedOn w:val="DefaultParagraphFont"/>
    <w:uiPriority w:val="99"/>
    <w:rsid w:val="0078067A"/>
    <w:rPr>
      <w:rFonts w:cs="Times New Roman"/>
      <w:sz w:val="16"/>
    </w:rPr>
  </w:style>
  <w:style w:type="paragraph" w:styleId="CommentText">
    <w:name w:val="annotation text"/>
    <w:basedOn w:val="Normal"/>
    <w:link w:val="CommentTextChar"/>
    <w:uiPriority w:val="99"/>
    <w:rsid w:val="0078067A"/>
    <w:rPr>
      <w:sz w:val="20"/>
      <w:szCs w:val="20"/>
    </w:rPr>
  </w:style>
  <w:style w:type="character" w:customStyle="1" w:styleId="CommentTextChar">
    <w:name w:val="Comment Text Char"/>
    <w:basedOn w:val="DefaultParagraphFont"/>
    <w:link w:val="CommentText"/>
    <w:uiPriority w:val="99"/>
    <w:locked/>
    <w:rsid w:val="0078067A"/>
    <w:rPr>
      <w:rFonts w:ascii="Times New Roman" w:hAnsi="Times New Roman" w:cs="Times New Roman"/>
      <w:sz w:val="20"/>
      <w:szCs w:val="20"/>
      <w:lang w:eastAsia="pl-PL"/>
    </w:rPr>
  </w:style>
  <w:style w:type="table" w:styleId="TableGrid">
    <w:name w:val="Table Grid"/>
    <w:basedOn w:val="TableNormal"/>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aliases w:val="Numerowanie,Akapit z listą BS,Kolorowa lista — akcent 11"/>
    <w:basedOn w:val="Normal"/>
    <w:link w:val="ListParagraphChar"/>
    <w:uiPriority w:val="99"/>
    <w:qFormat/>
    <w:rsid w:val="00732002"/>
    <w:pPr>
      <w:ind w:left="720"/>
      <w:contextualSpacing/>
    </w:pPr>
  </w:style>
  <w:style w:type="character" w:styleId="Hyperlink">
    <w:name w:val="Hyperlink"/>
    <w:basedOn w:val="DefaultParagraphFont"/>
    <w:uiPriority w:val="99"/>
    <w:rsid w:val="00F4552E"/>
    <w:rPr>
      <w:rFonts w:cs="Times New Roman"/>
      <w:color w:val="0000FF"/>
      <w:u w:val="single"/>
    </w:rPr>
  </w:style>
  <w:style w:type="paragraph" w:styleId="EndnoteText">
    <w:name w:val="endnote text"/>
    <w:basedOn w:val="Normal"/>
    <w:link w:val="EndnoteTextChar"/>
    <w:uiPriority w:val="99"/>
    <w:semiHidden/>
    <w:rsid w:val="00512F18"/>
    <w:rPr>
      <w:sz w:val="20"/>
      <w:szCs w:val="20"/>
    </w:rPr>
  </w:style>
  <w:style w:type="character" w:customStyle="1" w:styleId="EndnoteTextChar">
    <w:name w:val="Endnote Text Char"/>
    <w:basedOn w:val="DefaultParagraphFont"/>
    <w:link w:val="EndnoteText"/>
    <w:uiPriority w:val="99"/>
    <w:semiHidden/>
    <w:locked/>
    <w:rsid w:val="00512F18"/>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512F18"/>
    <w:rPr>
      <w:rFonts w:cs="Times New Roman"/>
      <w:vertAlign w:val="superscript"/>
    </w:rPr>
  </w:style>
  <w:style w:type="paragraph" w:styleId="BodyTextIndent">
    <w:name w:val="Body Text Indent"/>
    <w:basedOn w:val="Normal"/>
    <w:link w:val="BodyTextIndentChar"/>
    <w:uiPriority w:val="99"/>
    <w:rsid w:val="00C62C8D"/>
    <w:pPr>
      <w:spacing w:line="360" w:lineRule="auto"/>
      <w:ind w:left="709" w:hanging="709"/>
      <w:jc w:val="both"/>
    </w:pPr>
  </w:style>
  <w:style w:type="character" w:customStyle="1" w:styleId="BodyTextIndentChar">
    <w:name w:val="Body Text Indent Char"/>
    <w:basedOn w:val="DefaultParagraphFont"/>
    <w:link w:val="BodyTextIndent"/>
    <w:uiPriority w:val="99"/>
    <w:locked/>
    <w:rsid w:val="00C62C8D"/>
    <w:rPr>
      <w:rFonts w:ascii="Times New Roman" w:hAnsi="Times New Roman" w:cs="Times New Roman"/>
      <w:sz w:val="24"/>
      <w:szCs w:val="24"/>
      <w:lang w:eastAsia="pl-PL"/>
    </w:rPr>
  </w:style>
  <w:style w:type="paragraph" w:styleId="Header">
    <w:name w:val="header"/>
    <w:basedOn w:val="Normal"/>
    <w:link w:val="HeaderChar"/>
    <w:uiPriority w:val="99"/>
    <w:rsid w:val="004A3CC4"/>
    <w:pPr>
      <w:tabs>
        <w:tab w:val="center" w:pos="4536"/>
        <w:tab w:val="right" w:pos="9072"/>
      </w:tabs>
    </w:pPr>
  </w:style>
  <w:style w:type="character" w:customStyle="1" w:styleId="HeaderChar">
    <w:name w:val="Header Char"/>
    <w:basedOn w:val="DefaultParagraphFont"/>
    <w:link w:val="Header"/>
    <w:uiPriority w:val="99"/>
    <w:locked/>
    <w:rsid w:val="004A3CC4"/>
    <w:rPr>
      <w:rFonts w:ascii="Times New Roman" w:hAnsi="Times New Roman" w:cs="Times New Roman"/>
      <w:sz w:val="24"/>
      <w:szCs w:val="24"/>
      <w:lang w:eastAsia="pl-PL"/>
    </w:rPr>
  </w:style>
  <w:style w:type="paragraph" w:styleId="Footer">
    <w:name w:val="footer"/>
    <w:basedOn w:val="Normal"/>
    <w:link w:val="FooterChar"/>
    <w:uiPriority w:val="99"/>
    <w:rsid w:val="004A3CC4"/>
    <w:pPr>
      <w:tabs>
        <w:tab w:val="center" w:pos="4536"/>
        <w:tab w:val="right" w:pos="9072"/>
      </w:tabs>
    </w:pPr>
  </w:style>
  <w:style w:type="character" w:customStyle="1" w:styleId="FooterChar">
    <w:name w:val="Footer Char"/>
    <w:basedOn w:val="DefaultParagraphFont"/>
    <w:link w:val="Footer"/>
    <w:uiPriority w:val="99"/>
    <w:locked/>
    <w:rsid w:val="004A3CC4"/>
    <w:rPr>
      <w:rFonts w:ascii="Times New Roman" w:hAnsi="Times New Roman" w:cs="Times New Roman"/>
      <w:sz w:val="24"/>
      <w:szCs w:val="24"/>
      <w:lang w:eastAsia="pl-PL"/>
    </w:rPr>
  </w:style>
  <w:style w:type="paragraph" w:styleId="CommentSubject">
    <w:name w:val="annotation subject"/>
    <w:basedOn w:val="CommentText"/>
    <w:next w:val="CommentText"/>
    <w:link w:val="CommentSubjectChar"/>
    <w:uiPriority w:val="99"/>
    <w:semiHidden/>
    <w:rsid w:val="00924637"/>
    <w:rPr>
      <w:b/>
      <w:bCs/>
    </w:rPr>
  </w:style>
  <w:style w:type="character" w:customStyle="1" w:styleId="CommentSubjectChar">
    <w:name w:val="Comment Subject Char"/>
    <w:basedOn w:val="CommentTextChar"/>
    <w:link w:val="CommentSubject"/>
    <w:uiPriority w:val="99"/>
    <w:semiHidden/>
    <w:locked/>
    <w:rsid w:val="00924637"/>
    <w:rPr>
      <w:b/>
      <w:bCs/>
    </w:rPr>
  </w:style>
  <w:style w:type="paragraph" w:styleId="BodyText2">
    <w:name w:val="Body Text 2"/>
    <w:basedOn w:val="Normal"/>
    <w:link w:val="BodyText2Char"/>
    <w:uiPriority w:val="99"/>
    <w:rsid w:val="00A450C3"/>
    <w:pPr>
      <w:spacing w:after="120" w:line="480" w:lineRule="auto"/>
    </w:pPr>
  </w:style>
  <w:style w:type="character" w:customStyle="1" w:styleId="BodyText2Char">
    <w:name w:val="Body Text 2 Char"/>
    <w:basedOn w:val="DefaultParagraphFont"/>
    <w:link w:val="BodyText2"/>
    <w:uiPriority w:val="99"/>
    <w:locked/>
    <w:rsid w:val="00A450C3"/>
    <w:rPr>
      <w:rFonts w:ascii="Times New Roman" w:hAnsi="Times New Roman" w:cs="Times New Roman"/>
      <w:sz w:val="24"/>
      <w:szCs w:val="24"/>
      <w:lang w:eastAsia="pl-PL"/>
    </w:rPr>
  </w:style>
  <w:style w:type="paragraph" w:styleId="FootnoteText">
    <w:name w:val="footnote text"/>
    <w:aliases w:val="Podrozdział,Footnote,Podrozdzia3"/>
    <w:basedOn w:val="Normal"/>
    <w:link w:val="FootnoteTextChar"/>
    <w:uiPriority w:val="99"/>
    <w:semiHidden/>
    <w:rsid w:val="00A450C3"/>
    <w:rPr>
      <w:sz w:val="20"/>
      <w:szCs w:val="20"/>
    </w:rPr>
  </w:style>
  <w:style w:type="character" w:customStyle="1" w:styleId="FootnoteTextChar">
    <w:name w:val="Footnote Text Char"/>
    <w:aliases w:val="Podrozdział Char,Footnote Char,Podrozdzia3 Char"/>
    <w:basedOn w:val="DefaultParagraphFont"/>
    <w:link w:val="FootnoteText"/>
    <w:uiPriority w:val="99"/>
    <w:semiHidden/>
    <w:locked/>
    <w:rsid w:val="00A450C3"/>
    <w:rPr>
      <w:rFonts w:ascii="Times New Roman" w:hAnsi="Times New Roman" w:cs="Times New Roman"/>
      <w:sz w:val="20"/>
      <w:szCs w:val="20"/>
      <w:lang w:eastAsia="pl-PL"/>
    </w:rPr>
  </w:style>
  <w:style w:type="character" w:styleId="FootnoteReference">
    <w:name w:val="footnote reference"/>
    <w:aliases w:val="Footnote Reference Number"/>
    <w:basedOn w:val="DefaultParagraphFont"/>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Web">
    <w:name w:val="Normal (Web)"/>
    <w:basedOn w:val="Normal"/>
    <w:uiPriority w:val="99"/>
    <w:rsid w:val="00FC6A1E"/>
    <w:pPr>
      <w:spacing w:before="100" w:beforeAutospacing="1" w:after="119"/>
    </w:pPr>
  </w:style>
  <w:style w:type="paragraph" w:customStyle="1" w:styleId="style12">
    <w:name w:val="style12"/>
    <w:basedOn w:val="Normal"/>
    <w:uiPriority w:val="99"/>
    <w:rsid w:val="00603949"/>
    <w:pPr>
      <w:autoSpaceDE w:val="0"/>
      <w:autoSpaceDN w:val="0"/>
    </w:pPr>
    <w:rPr>
      <w:rFonts w:ascii="Arial" w:eastAsia="Calibri" w:hAnsi="Arial" w:cs="Arial"/>
    </w:rPr>
  </w:style>
  <w:style w:type="paragraph" w:customStyle="1" w:styleId="mainpub">
    <w:name w:val="mainpub"/>
    <w:basedOn w:val="Normal"/>
    <w:uiPriority w:val="99"/>
    <w:rsid w:val="00BF1B21"/>
    <w:pPr>
      <w:spacing w:before="100" w:beforeAutospacing="1" w:after="100" w:afterAutospacing="1"/>
    </w:pPr>
    <w:rPr>
      <w:rFonts w:eastAsia="Calibri"/>
    </w:rPr>
  </w:style>
  <w:style w:type="character" w:customStyle="1" w:styleId="highlight">
    <w:name w:val="highlight"/>
    <w:basedOn w:val="DefaultParagraphFont"/>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efaultParagraphFont"/>
    <w:uiPriority w:val="99"/>
    <w:locked/>
    <w:rsid w:val="0017002F"/>
    <w:rPr>
      <w:rFonts w:cs="Times New Roman"/>
      <w:lang w:eastAsia="en-US"/>
    </w:rPr>
  </w:style>
  <w:style w:type="paragraph" w:customStyle="1" w:styleId="Tiret1">
    <w:name w:val="Tiret 1"/>
    <w:basedOn w:val="Normal"/>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
    <w:next w:val="Normal"/>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
    <w:uiPriority w:val="99"/>
    <w:rsid w:val="0017002F"/>
    <w:pPr>
      <w:spacing w:before="120" w:after="120"/>
      <w:ind w:left="850"/>
      <w:jc w:val="both"/>
    </w:pPr>
    <w:rPr>
      <w:lang w:eastAsia="en-GB"/>
    </w:rPr>
  </w:style>
  <w:style w:type="paragraph" w:styleId="BodyText">
    <w:name w:val="Body Text"/>
    <w:basedOn w:val="Normal"/>
    <w:link w:val="BodyTextChar"/>
    <w:uiPriority w:val="99"/>
    <w:semiHidden/>
    <w:rsid w:val="00ED5464"/>
    <w:pPr>
      <w:spacing w:after="120"/>
    </w:pPr>
  </w:style>
  <w:style w:type="character" w:customStyle="1" w:styleId="BodyTextChar">
    <w:name w:val="Body Text Char"/>
    <w:basedOn w:val="DefaultParagraphFont"/>
    <w:link w:val="BodyText"/>
    <w:uiPriority w:val="99"/>
    <w:semiHidden/>
    <w:locked/>
    <w:rsid w:val="00ED5464"/>
    <w:rPr>
      <w:rFonts w:ascii="Times New Roman" w:hAnsi="Times New Roman" w:cs="Times New Roman"/>
      <w:sz w:val="24"/>
      <w:szCs w:val="24"/>
    </w:rPr>
  </w:style>
  <w:style w:type="character" w:styleId="FollowedHyperlink">
    <w:name w:val="FollowedHyperlink"/>
    <w:basedOn w:val="DefaultParagraphFont"/>
    <w:uiPriority w:val="99"/>
    <w:semiHidden/>
    <w:rsid w:val="00EC2EED"/>
    <w:rPr>
      <w:rFonts w:cs="Times New Roman"/>
      <w:color w:val="800080"/>
      <w:u w:val="single"/>
    </w:rPr>
  </w:style>
  <w:style w:type="paragraph" w:styleId="Revision">
    <w:name w:val="Revision"/>
    <w:hidden/>
    <w:uiPriority w:val="99"/>
    <w:semiHidden/>
    <w:rsid w:val="004054B5"/>
    <w:rPr>
      <w:rFonts w:ascii="Times New Roman" w:eastAsia="Times New Roman" w:hAnsi="Times New Roman"/>
      <w:sz w:val="24"/>
      <w:szCs w:val="24"/>
    </w:rPr>
  </w:style>
  <w:style w:type="character" w:customStyle="1" w:styleId="ListParagraphChar">
    <w:name w:val="List Paragraph Char"/>
    <w:aliases w:val="Numerowanie Char,Akapit z listą BS Char,Kolorowa lista — akcent 11 Char"/>
    <w:link w:val="ListParagraph"/>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r="http://schemas.openxmlformats.org/officeDocument/2006/relationships" xmlns:w="http://schemas.openxmlformats.org/wordprocessingml/2006/main">
  <w:divs>
    <w:div w:id="1669360746">
      <w:marLeft w:val="0"/>
      <w:marRight w:val="0"/>
      <w:marTop w:val="0"/>
      <w:marBottom w:val="0"/>
      <w:divBdr>
        <w:top w:val="none" w:sz="0" w:space="0" w:color="auto"/>
        <w:left w:val="none" w:sz="0" w:space="0" w:color="auto"/>
        <w:bottom w:val="none" w:sz="0" w:space="0" w:color="auto"/>
        <w:right w:val="none" w:sz="0" w:space="0" w:color="auto"/>
      </w:divBdr>
    </w:div>
    <w:div w:id="1669360747">
      <w:marLeft w:val="0"/>
      <w:marRight w:val="0"/>
      <w:marTop w:val="0"/>
      <w:marBottom w:val="0"/>
      <w:divBdr>
        <w:top w:val="none" w:sz="0" w:space="0" w:color="auto"/>
        <w:left w:val="none" w:sz="0" w:space="0" w:color="auto"/>
        <w:bottom w:val="none" w:sz="0" w:space="0" w:color="auto"/>
        <w:right w:val="none" w:sz="0" w:space="0" w:color="auto"/>
      </w:divBdr>
    </w:div>
    <w:div w:id="1669360748">
      <w:marLeft w:val="0"/>
      <w:marRight w:val="0"/>
      <w:marTop w:val="0"/>
      <w:marBottom w:val="0"/>
      <w:divBdr>
        <w:top w:val="none" w:sz="0" w:space="0" w:color="auto"/>
        <w:left w:val="none" w:sz="0" w:space="0" w:color="auto"/>
        <w:bottom w:val="none" w:sz="0" w:space="0" w:color="auto"/>
        <w:right w:val="none" w:sz="0" w:space="0" w:color="auto"/>
      </w:divBdr>
    </w:div>
    <w:div w:id="1669360749">
      <w:marLeft w:val="0"/>
      <w:marRight w:val="0"/>
      <w:marTop w:val="0"/>
      <w:marBottom w:val="0"/>
      <w:divBdr>
        <w:top w:val="none" w:sz="0" w:space="0" w:color="auto"/>
        <w:left w:val="none" w:sz="0" w:space="0" w:color="auto"/>
        <w:bottom w:val="none" w:sz="0" w:space="0" w:color="auto"/>
        <w:right w:val="none" w:sz="0" w:space="0" w:color="auto"/>
      </w:divBdr>
    </w:div>
    <w:div w:id="1669360750">
      <w:marLeft w:val="0"/>
      <w:marRight w:val="0"/>
      <w:marTop w:val="0"/>
      <w:marBottom w:val="0"/>
      <w:divBdr>
        <w:top w:val="none" w:sz="0" w:space="0" w:color="auto"/>
        <w:left w:val="none" w:sz="0" w:space="0" w:color="auto"/>
        <w:bottom w:val="none" w:sz="0" w:space="0" w:color="auto"/>
        <w:right w:val="none" w:sz="0" w:space="0" w:color="auto"/>
      </w:divBdr>
    </w:div>
    <w:div w:id="1669360751">
      <w:marLeft w:val="0"/>
      <w:marRight w:val="0"/>
      <w:marTop w:val="0"/>
      <w:marBottom w:val="0"/>
      <w:divBdr>
        <w:top w:val="none" w:sz="0" w:space="0" w:color="auto"/>
        <w:left w:val="none" w:sz="0" w:space="0" w:color="auto"/>
        <w:bottom w:val="none" w:sz="0" w:space="0" w:color="auto"/>
        <w:right w:val="none" w:sz="0" w:space="0" w:color="auto"/>
      </w:divBdr>
    </w:div>
    <w:div w:id="1669360752">
      <w:marLeft w:val="0"/>
      <w:marRight w:val="0"/>
      <w:marTop w:val="0"/>
      <w:marBottom w:val="0"/>
      <w:divBdr>
        <w:top w:val="none" w:sz="0" w:space="0" w:color="auto"/>
        <w:left w:val="none" w:sz="0" w:space="0" w:color="auto"/>
        <w:bottom w:val="none" w:sz="0" w:space="0" w:color="auto"/>
        <w:right w:val="none" w:sz="0" w:space="0" w:color="auto"/>
      </w:divBdr>
    </w:div>
    <w:div w:id="1669360753">
      <w:marLeft w:val="0"/>
      <w:marRight w:val="0"/>
      <w:marTop w:val="0"/>
      <w:marBottom w:val="0"/>
      <w:divBdr>
        <w:top w:val="none" w:sz="0" w:space="0" w:color="auto"/>
        <w:left w:val="none" w:sz="0" w:space="0" w:color="auto"/>
        <w:bottom w:val="none" w:sz="0" w:space="0" w:color="auto"/>
        <w:right w:val="none" w:sz="0" w:space="0" w:color="auto"/>
      </w:divBdr>
    </w:div>
    <w:div w:id="1669360754">
      <w:marLeft w:val="0"/>
      <w:marRight w:val="0"/>
      <w:marTop w:val="0"/>
      <w:marBottom w:val="0"/>
      <w:divBdr>
        <w:top w:val="none" w:sz="0" w:space="0" w:color="auto"/>
        <w:left w:val="none" w:sz="0" w:space="0" w:color="auto"/>
        <w:bottom w:val="none" w:sz="0" w:space="0" w:color="auto"/>
        <w:right w:val="none" w:sz="0" w:space="0" w:color="auto"/>
      </w:divBdr>
    </w:div>
    <w:div w:id="1669360755">
      <w:marLeft w:val="0"/>
      <w:marRight w:val="0"/>
      <w:marTop w:val="0"/>
      <w:marBottom w:val="0"/>
      <w:divBdr>
        <w:top w:val="none" w:sz="0" w:space="0" w:color="auto"/>
        <w:left w:val="none" w:sz="0" w:space="0" w:color="auto"/>
        <w:bottom w:val="none" w:sz="0" w:space="0" w:color="auto"/>
        <w:right w:val="none" w:sz="0" w:space="0" w:color="auto"/>
      </w:divBdr>
    </w:div>
    <w:div w:id="1669360756">
      <w:marLeft w:val="0"/>
      <w:marRight w:val="0"/>
      <w:marTop w:val="0"/>
      <w:marBottom w:val="0"/>
      <w:divBdr>
        <w:top w:val="none" w:sz="0" w:space="0" w:color="auto"/>
        <w:left w:val="none" w:sz="0" w:space="0" w:color="auto"/>
        <w:bottom w:val="none" w:sz="0" w:space="0" w:color="auto"/>
        <w:right w:val="none" w:sz="0" w:space="0" w:color="auto"/>
      </w:divBdr>
    </w:div>
    <w:div w:id="1669360757">
      <w:marLeft w:val="0"/>
      <w:marRight w:val="0"/>
      <w:marTop w:val="0"/>
      <w:marBottom w:val="0"/>
      <w:divBdr>
        <w:top w:val="none" w:sz="0" w:space="0" w:color="auto"/>
        <w:left w:val="none" w:sz="0" w:space="0" w:color="auto"/>
        <w:bottom w:val="none" w:sz="0" w:space="0" w:color="auto"/>
        <w:right w:val="none" w:sz="0" w:space="0" w:color="auto"/>
      </w:divBdr>
    </w:div>
    <w:div w:id="1669360758">
      <w:marLeft w:val="0"/>
      <w:marRight w:val="0"/>
      <w:marTop w:val="0"/>
      <w:marBottom w:val="0"/>
      <w:divBdr>
        <w:top w:val="none" w:sz="0" w:space="0" w:color="auto"/>
        <w:left w:val="none" w:sz="0" w:space="0" w:color="auto"/>
        <w:bottom w:val="none" w:sz="0" w:space="0" w:color="auto"/>
        <w:right w:val="none" w:sz="0" w:space="0" w:color="auto"/>
      </w:divBdr>
    </w:div>
    <w:div w:id="1669360759">
      <w:marLeft w:val="0"/>
      <w:marRight w:val="0"/>
      <w:marTop w:val="0"/>
      <w:marBottom w:val="0"/>
      <w:divBdr>
        <w:top w:val="none" w:sz="0" w:space="0" w:color="auto"/>
        <w:left w:val="none" w:sz="0" w:space="0" w:color="auto"/>
        <w:bottom w:val="none" w:sz="0" w:space="0" w:color="auto"/>
        <w:right w:val="none" w:sz="0" w:space="0" w:color="auto"/>
      </w:divBdr>
    </w:div>
    <w:div w:id="1669360760">
      <w:marLeft w:val="0"/>
      <w:marRight w:val="0"/>
      <w:marTop w:val="0"/>
      <w:marBottom w:val="0"/>
      <w:divBdr>
        <w:top w:val="none" w:sz="0" w:space="0" w:color="auto"/>
        <w:left w:val="none" w:sz="0" w:space="0" w:color="auto"/>
        <w:bottom w:val="none" w:sz="0" w:space="0" w:color="auto"/>
        <w:right w:val="none" w:sz="0" w:space="0" w:color="auto"/>
      </w:divBdr>
    </w:div>
    <w:div w:id="1669360761">
      <w:marLeft w:val="0"/>
      <w:marRight w:val="0"/>
      <w:marTop w:val="0"/>
      <w:marBottom w:val="0"/>
      <w:divBdr>
        <w:top w:val="none" w:sz="0" w:space="0" w:color="auto"/>
        <w:left w:val="none" w:sz="0" w:space="0" w:color="auto"/>
        <w:bottom w:val="none" w:sz="0" w:space="0" w:color="auto"/>
        <w:right w:val="none" w:sz="0" w:space="0" w:color="auto"/>
      </w:divBdr>
    </w:div>
    <w:div w:id="1669360762">
      <w:marLeft w:val="0"/>
      <w:marRight w:val="0"/>
      <w:marTop w:val="0"/>
      <w:marBottom w:val="0"/>
      <w:divBdr>
        <w:top w:val="none" w:sz="0" w:space="0" w:color="auto"/>
        <w:left w:val="none" w:sz="0" w:space="0" w:color="auto"/>
        <w:bottom w:val="none" w:sz="0" w:space="0" w:color="auto"/>
        <w:right w:val="none" w:sz="0" w:space="0" w:color="auto"/>
      </w:divBdr>
    </w:div>
    <w:div w:id="1669360764">
      <w:marLeft w:val="0"/>
      <w:marRight w:val="0"/>
      <w:marTop w:val="0"/>
      <w:marBottom w:val="0"/>
      <w:divBdr>
        <w:top w:val="none" w:sz="0" w:space="0" w:color="auto"/>
        <w:left w:val="none" w:sz="0" w:space="0" w:color="auto"/>
        <w:bottom w:val="none" w:sz="0" w:space="0" w:color="auto"/>
        <w:right w:val="none" w:sz="0" w:space="0" w:color="auto"/>
      </w:divBdr>
    </w:div>
    <w:div w:id="1669360766">
      <w:marLeft w:val="0"/>
      <w:marRight w:val="0"/>
      <w:marTop w:val="0"/>
      <w:marBottom w:val="0"/>
      <w:divBdr>
        <w:top w:val="none" w:sz="0" w:space="0" w:color="auto"/>
        <w:left w:val="none" w:sz="0" w:space="0" w:color="auto"/>
        <w:bottom w:val="none" w:sz="0" w:space="0" w:color="auto"/>
        <w:right w:val="none" w:sz="0" w:space="0" w:color="auto"/>
      </w:divBdr>
      <w:divsChild>
        <w:div w:id="1669360763">
          <w:marLeft w:val="0"/>
          <w:marRight w:val="0"/>
          <w:marTop w:val="75"/>
          <w:marBottom w:val="75"/>
          <w:divBdr>
            <w:top w:val="none" w:sz="0" w:space="0" w:color="auto"/>
            <w:left w:val="none" w:sz="0" w:space="0" w:color="auto"/>
            <w:bottom w:val="none" w:sz="0" w:space="0" w:color="auto"/>
            <w:right w:val="none" w:sz="0" w:space="0" w:color="auto"/>
          </w:divBdr>
          <w:divsChild>
            <w:div w:id="166936076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669360767">
      <w:marLeft w:val="0"/>
      <w:marRight w:val="0"/>
      <w:marTop w:val="0"/>
      <w:marBottom w:val="0"/>
      <w:divBdr>
        <w:top w:val="none" w:sz="0" w:space="0" w:color="auto"/>
        <w:left w:val="none" w:sz="0" w:space="0" w:color="auto"/>
        <w:bottom w:val="none" w:sz="0" w:space="0" w:color="auto"/>
        <w:right w:val="none" w:sz="0" w:space="0" w:color="auto"/>
      </w:divBdr>
    </w:div>
    <w:div w:id="1669360798">
      <w:marLeft w:val="0"/>
      <w:marRight w:val="0"/>
      <w:marTop w:val="0"/>
      <w:marBottom w:val="0"/>
      <w:divBdr>
        <w:top w:val="none" w:sz="0" w:space="0" w:color="auto"/>
        <w:left w:val="none" w:sz="0" w:space="0" w:color="auto"/>
        <w:bottom w:val="none" w:sz="0" w:space="0" w:color="auto"/>
        <w:right w:val="none" w:sz="0" w:space="0" w:color="auto"/>
      </w:divBdr>
      <w:divsChild>
        <w:div w:id="1669360771">
          <w:marLeft w:val="0"/>
          <w:marRight w:val="0"/>
          <w:marTop w:val="0"/>
          <w:marBottom w:val="0"/>
          <w:divBdr>
            <w:top w:val="none" w:sz="0" w:space="0" w:color="auto"/>
            <w:left w:val="none" w:sz="0" w:space="0" w:color="auto"/>
            <w:bottom w:val="none" w:sz="0" w:space="0" w:color="auto"/>
            <w:right w:val="none" w:sz="0" w:space="0" w:color="auto"/>
          </w:divBdr>
        </w:div>
        <w:div w:id="1669360772">
          <w:marLeft w:val="0"/>
          <w:marRight w:val="0"/>
          <w:marTop w:val="0"/>
          <w:marBottom w:val="0"/>
          <w:divBdr>
            <w:top w:val="none" w:sz="0" w:space="0" w:color="auto"/>
            <w:left w:val="none" w:sz="0" w:space="0" w:color="auto"/>
            <w:bottom w:val="none" w:sz="0" w:space="0" w:color="auto"/>
            <w:right w:val="none" w:sz="0" w:space="0" w:color="auto"/>
          </w:divBdr>
        </w:div>
        <w:div w:id="1669360774">
          <w:marLeft w:val="0"/>
          <w:marRight w:val="0"/>
          <w:marTop w:val="0"/>
          <w:marBottom w:val="0"/>
          <w:divBdr>
            <w:top w:val="none" w:sz="0" w:space="0" w:color="auto"/>
            <w:left w:val="none" w:sz="0" w:space="0" w:color="auto"/>
            <w:bottom w:val="none" w:sz="0" w:space="0" w:color="auto"/>
            <w:right w:val="none" w:sz="0" w:space="0" w:color="auto"/>
          </w:divBdr>
        </w:div>
        <w:div w:id="1669360781">
          <w:marLeft w:val="0"/>
          <w:marRight w:val="0"/>
          <w:marTop w:val="0"/>
          <w:marBottom w:val="0"/>
          <w:divBdr>
            <w:top w:val="none" w:sz="0" w:space="0" w:color="auto"/>
            <w:left w:val="none" w:sz="0" w:space="0" w:color="auto"/>
            <w:bottom w:val="none" w:sz="0" w:space="0" w:color="auto"/>
            <w:right w:val="none" w:sz="0" w:space="0" w:color="auto"/>
          </w:divBdr>
        </w:div>
        <w:div w:id="1669360782">
          <w:marLeft w:val="0"/>
          <w:marRight w:val="0"/>
          <w:marTop w:val="0"/>
          <w:marBottom w:val="0"/>
          <w:divBdr>
            <w:top w:val="none" w:sz="0" w:space="0" w:color="auto"/>
            <w:left w:val="none" w:sz="0" w:space="0" w:color="auto"/>
            <w:bottom w:val="none" w:sz="0" w:space="0" w:color="auto"/>
            <w:right w:val="none" w:sz="0" w:space="0" w:color="auto"/>
          </w:divBdr>
        </w:div>
        <w:div w:id="1669360783">
          <w:marLeft w:val="0"/>
          <w:marRight w:val="0"/>
          <w:marTop w:val="0"/>
          <w:marBottom w:val="0"/>
          <w:divBdr>
            <w:top w:val="none" w:sz="0" w:space="0" w:color="auto"/>
            <w:left w:val="none" w:sz="0" w:space="0" w:color="auto"/>
            <w:bottom w:val="none" w:sz="0" w:space="0" w:color="auto"/>
            <w:right w:val="none" w:sz="0" w:space="0" w:color="auto"/>
          </w:divBdr>
        </w:div>
        <w:div w:id="1669360787">
          <w:marLeft w:val="0"/>
          <w:marRight w:val="0"/>
          <w:marTop w:val="0"/>
          <w:marBottom w:val="0"/>
          <w:divBdr>
            <w:top w:val="none" w:sz="0" w:space="0" w:color="auto"/>
            <w:left w:val="none" w:sz="0" w:space="0" w:color="auto"/>
            <w:bottom w:val="none" w:sz="0" w:space="0" w:color="auto"/>
            <w:right w:val="none" w:sz="0" w:space="0" w:color="auto"/>
          </w:divBdr>
        </w:div>
        <w:div w:id="1669360792">
          <w:marLeft w:val="0"/>
          <w:marRight w:val="0"/>
          <w:marTop w:val="0"/>
          <w:marBottom w:val="0"/>
          <w:divBdr>
            <w:top w:val="none" w:sz="0" w:space="0" w:color="auto"/>
            <w:left w:val="none" w:sz="0" w:space="0" w:color="auto"/>
            <w:bottom w:val="none" w:sz="0" w:space="0" w:color="auto"/>
            <w:right w:val="none" w:sz="0" w:space="0" w:color="auto"/>
          </w:divBdr>
        </w:div>
        <w:div w:id="1669360794">
          <w:marLeft w:val="0"/>
          <w:marRight w:val="0"/>
          <w:marTop w:val="0"/>
          <w:marBottom w:val="0"/>
          <w:divBdr>
            <w:top w:val="none" w:sz="0" w:space="0" w:color="auto"/>
            <w:left w:val="none" w:sz="0" w:space="0" w:color="auto"/>
            <w:bottom w:val="none" w:sz="0" w:space="0" w:color="auto"/>
            <w:right w:val="none" w:sz="0" w:space="0" w:color="auto"/>
          </w:divBdr>
        </w:div>
        <w:div w:id="1669360829">
          <w:marLeft w:val="0"/>
          <w:marRight w:val="0"/>
          <w:marTop w:val="0"/>
          <w:marBottom w:val="0"/>
          <w:divBdr>
            <w:top w:val="none" w:sz="0" w:space="0" w:color="auto"/>
            <w:left w:val="none" w:sz="0" w:space="0" w:color="auto"/>
            <w:bottom w:val="none" w:sz="0" w:space="0" w:color="auto"/>
            <w:right w:val="none" w:sz="0" w:space="0" w:color="auto"/>
          </w:divBdr>
        </w:div>
        <w:div w:id="1669360833">
          <w:marLeft w:val="0"/>
          <w:marRight w:val="0"/>
          <w:marTop w:val="0"/>
          <w:marBottom w:val="0"/>
          <w:divBdr>
            <w:top w:val="none" w:sz="0" w:space="0" w:color="auto"/>
            <w:left w:val="none" w:sz="0" w:space="0" w:color="auto"/>
            <w:bottom w:val="none" w:sz="0" w:space="0" w:color="auto"/>
            <w:right w:val="none" w:sz="0" w:space="0" w:color="auto"/>
          </w:divBdr>
        </w:div>
        <w:div w:id="1669360835">
          <w:marLeft w:val="0"/>
          <w:marRight w:val="0"/>
          <w:marTop w:val="0"/>
          <w:marBottom w:val="0"/>
          <w:divBdr>
            <w:top w:val="none" w:sz="0" w:space="0" w:color="auto"/>
            <w:left w:val="none" w:sz="0" w:space="0" w:color="auto"/>
            <w:bottom w:val="none" w:sz="0" w:space="0" w:color="auto"/>
            <w:right w:val="none" w:sz="0" w:space="0" w:color="auto"/>
          </w:divBdr>
        </w:div>
        <w:div w:id="1669360862">
          <w:marLeft w:val="0"/>
          <w:marRight w:val="0"/>
          <w:marTop w:val="0"/>
          <w:marBottom w:val="0"/>
          <w:divBdr>
            <w:top w:val="none" w:sz="0" w:space="0" w:color="auto"/>
            <w:left w:val="none" w:sz="0" w:space="0" w:color="auto"/>
            <w:bottom w:val="none" w:sz="0" w:space="0" w:color="auto"/>
            <w:right w:val="none" w:sz="0" w:space="0" w:color="auto"/>
          </w:divBdr>
        </w:div>
        <w:div w:id="1669360884">
          <w:marLeft w:val="0"/>
          <w:marRight w:val="0"/>
          <w:marTop w:val="0"/>
          <w:marBottom w:val="0"/>
          <w:divBdr>
            <w:top w:val="none" w:sz="0" w:space="0" w:color="auto"/>
            <w:left w:val="none" w:sz="0" w:space="0" w:color="auto"/>
            <w:bottom w:val="none" w:sz="0" w:space="0" w:color="auto"/>
            <w:right w:val="none" w:sz="0" w:space="0" w:color="auto"/>
          </w:divBdr>
        </w:div>
        <w:div w:id="1669360889">
          <w:marLeft w:val="0"/>
          <w:marRight w:val="0"/>
          <w:marTop w:val="0"/>
          <w:marBottom w:val="0"/>
          <w:divBdr>
            <w:top w:val="none" w:sz="0" w:space="0" w:color="auto"/>
            <w:left w:val="none" w:sz="0" w:space="0" w:color="auto"/>
            <w:bottom w:val="none" w:sz="0" w:space="0" w:color="auto"/>
            <w:right w:val="none" w:sz="0" w:space="0" w:color="auto"/>
          </w:divBdr>
        </w:div>
        <w:div w:id="1669360890">
          <w:marLeft w:val="0"/>
          <w:marRight w:val="0"/>
          <w:marTop w:val="0"/>
          <w:marBottom w:val="0"/>
          <w:divBdr>
            <w:top w:val="none" w:sz="0" w:space="0" w:color="auto"/>
            <w:left w:val="none" w:sz="0" w:space="0" w:color="auto"/>
            <w:bottom w:val="none" w:sz="0" w:space="0" w:color="auto"/>
            <w:right w:val="none" w:sz="0" w:space="0" w:color="auto"/>
          </w:divBdr>
        </w:div>
        <w:div w:id="1669360893">
          <w:marLeft w:val="0"/>
          <w:marRight w:val="0"/>
          <w:marTop w:val="0"/>
          <w:marBottom w:val="0"/>
          <w:divBdr>
            <w:top w:val="none" w:sz="0" w:space="0" w:color="auto"/>
            <w:left w:val="none" w:sz="0" w:space="0" w:color="auto"/>
            <w:bottom w:val="none" w:sz="0" w:space="0" w:color="auto"/>
            <w:right w:val="none" w:sz="0" w:space="0" w:color="auto"/>
          </w:divBdr>
        </w:div>
        <w:div w:id="1669360926">
          <w:marLeft w:val="0"/>
          <w:marRight w:val="0"/>
          <w:marTop w:val="0"/>
          <w:marBottom w:val="0"/>
          <w:divBdr>
            <w:top w:val="none" w:sz="0" w:space="0" w:color="auto"/>
            <w:left w:val="none" w:sz="0" w:space="0" w:color="auto"/>
            <w:bottom w:val="none" w:sz="0" w:space="0" w:color="auto"/>
            <w:right w:val="none" w:sz="0" w:space="0" w:color="auto"/>
          </w:divBdr>
        </w:div>
        <w:div w:id="1669360931">
          <w:marLeft w:val="0"/>
          <w:marRight w:val="0"/>
          <w:marTop w:val="0"/>
          <w:marBottom w:val="0"/>
          <w:divBdr>
            <w:top w:val="none" w:sz="0" w:space="0" w:color="auto"/>
            <w:left w:val="none" w:sz="0" w:space="0" w:color="auto"/>
            <w:bottom w:val="none" w:sz="0" w:space="0" w:color="auto"/>
            <w:right w:val="none" w:sz="0" w:space="0" w:color="auto"/>
          </w:divBdr>
        </w:div>
        <w:div w:id="1669360939">
          <w:marLeft w:val="0"/>
          <w:marRight w:val="0"/>
          <w:marTop w:val="0"/>
          <w:marBottom w:val="0"/>
          <w:divBdr>
            <w:top w:val="none" w:sz="0" w:space="0" w:color="auto"/>
            <w:left w:val="none" w:sz="0" w:space="0" w:color="auto"/>
            <w:bottom w:val="none" w:sz="0" w:space="0" w:color="auto"/>
            <w:right w:val="none" w:sz="0" w:space="0" w:color="auto"/>
          </w:divBdr>
        </w:div>
        <w:div w:id="1669360943">
          <w:marLeft w:val="0"/>
          <w:marRight w:val="0"/>
          <w:marTop w:val="0"/>
          <w:marBottom w:val="0"/>
          <w:divBdr>
            <w:top w:val="none" w:sz="0" w:space="0" w:color="auto"/>
            <w:left w:val="none" w:sz="0" w:space="0" w:color="auto"/>
            <w:bottom w:val="none" w:sz="0" w:space="0" w:color="auto"/>
            <w:right w:val="none" w:sz="0" w:space="0" w:color="auto"/>
          </w:divBdr>
        </w:div>
        <w:div w:id="1669360955">
          <w:marLeft w:val="0"/>
          <w:marRight w:val="0"/>
          <w:marTop w:val="0"/>
          <w:marBottom w:val="0"/>
          <w:divBdr>
            <w:top w:val="none" w:sz="0" w:space="0" w:color="auto"/>
            <w:left w:val="none" w:sz="0" w:space="0" w:color="auto"/>
            <w:bottom w:val="none" w:sz="0" w:space="0" w:color="auto"/>
            <w:right w:val="none" w:sz="0" w:space="0" w:color="auto"/>
          </w:divBdr>
        </w:div>
      </w:divsChild>
    </w:div>
    <w:div w:id="1669360799">
      <w:marLeft w:val="0"/>
      <w:marRight w:val="0"/>
      <w:marTop w:val="0"/>
      <w:marBottom w:val="0"/>
      <w:divBdr>
        <w:top w:val="none" w:sz="0" w:space="0" w:color="auto"/>
        <w:left w:val="none" w:sz="0" w:space="0" w:color="auto"/>
        <w:bottom w:val="none" w:sz="0" w:space="0" w:color="auto"/>
        <w:right w:val="none" w:sz="0" w:space="0" w:color="auto"/>
      </w:divBdr>
      <w:divsChild>
        <w:div w:id="1669360769">
          <w:marLeft w:val="0"/>
          <w:marRight w:val="0"/>
          <w:marTop w:val="0"/>
          <w:marBottom w:val="0"/>
          <w:divBdr>
            <w:top w:val="none" w:sz="0" w:space="0" w:color="auto"/>
            <w:left w:val="none" w:sz="0" w:space="0" w:color="auto"/>
            <w:bottom w:val="none" w:sz="0" w:space="0" w:color="auto"/>
            <w:right w:val="none" w:sz="0" w:space="0" w:color="auto"/>
          </w:divBdr>
        </w:div>
        <w:div w:id="1669360784">
          <w:marLeft w:val="0"/>
          <w:marRight w:val="0"/>
          <w:marTop w:val="0"/>
          <w:marBottom w:val="0"/>
          <w:divBdr>
            <w:top w:val="none" w:sz="0" w:space="0" w:color="auto"/>
            <w:left w:val="none" w:sz="0" w:space="0" w:color="auto"/>
            <w:bottom w:val="none" w:sz="0" w:space="0" w:color="auto"/>
            <w:right w:val="none" w:sz="0" w:space="0" w:color="auto"/>
          </w:divBdr>
        </w:div>
        <w:div w:id="1669360800">
          <w:marLeft w:val="0"/>
          <w:marRight w:val="0"/>
          <w:marTop w:val="0"/>
          <w:marBottom w:val="0"/>
          <w:divBdr>
            <w:top w:val="none" w:sz="0" w:space="0" w:color="auto"/>
            <w:left w:val="none" w:sz="0" w:space="0" w:color="auto"/>
            <w:bottom w:val="none" w:sz="0" w:space="0" w:color="auto"/>
            <w:right w:val="none" w:sz="0" w:space="0" w:color="auto"/>
          </w:divBdr>
        </w:div>
        <w:div w:id="1669360802">
          <w:marLeft w:val="0"/>
          <w:marRight w:val="0"/>
          <w:marTop w:val="0"/>
          <w:marBottom w:val="0"/>
          <w:divBdr>
            <w:top w:val="none" w:sz="0" w:space="0" w:color="auto"/>
            <w:left w:val="none" w:sz="0" w:space="0" w:color="auto"/>
            <w:bottom w:val="none" w:sz="0" w:space="0" w:color="auto"/>
            <w:right w:val="none" w:sz="0" w:space="0" w:color="auto"/>
          </w:divBdr>
        </w:div>
        <w:div w:id="1669360815">
          <w:marLeft w:val="0"/>
          <w:marRight w:val="0"/>
          <w:marTop w:val="0"/>
          <w:marBottom w:val="0"/>
          <w:divBdr>
            <w:top w:val="none" w:sz="0" w:space="0" w:color="auto"/>
            <w:left w:val="none" w:sz="0" w:space="0" w:color="auto"/>
            <w:bottom w:val="none" w:sz="0" w:space="0" w:color="auto"/>
            <w:right w:val="none" w:sz="0" w:space="0" w:color="auto"/>
          </w:divBdr>
        </w:div>
        <w:div w:id="1669360820">
          <w:marLeft w:val="0"/>
          <w:marRight w:val="0"/>
          <w:marTop w:val="0"/>
          <w:marBottom w:val="0"/>
          <w:divBdr>
            <w:top w:val="none" w:sz="0" w:space="0" w:color="auto"/>
            <w:left w:val="none" w:sz="0" w:space="0" w:color="auto"/>
            <w:bottom w:val="none" w:sz="0" w:space="0" w:color="auto"/>
            <w:right w:val="none" w:sz="0" w:space="0" w:color="auto"/>
          </w:divBdr>
        </w:div>
        <w:div w:id="1669360834">
          <w:marLeft w:val="0"/>
          <w:marRight w:val="0"/>
          <w:marTop w:val="0"/>
          <w:marBottom w:val="0"/>
          <w:divBdr>
            <w:top w:val="none" w:sz="0" w:space="0" w:color="auto"/>
            <w:left w:val="none" w:sz="0" w:space="0" w:color="auto"/>
            <w:bottom w:val="none" w:sz="0" w:space="0" w:color="auto"/>
            <w:right w:val="none" w:sz="0" w:space="0" w:color="auto"/>
          </w:divBdr>
        </w:div>
        <w:div w:id="1669360844">
          <w:marLeft w:val="0"/>
          <w:marRight w:val="0"/>
          <w:marTop w:val="0"/>
          <w:marBottom w:val="0"/>
          <w:divBdr>
            <w:top w:val="none" w:sz="0" w:space="0" w:color="auto"/>
            <w:left w:val="none" w:sz="0" w:space="0" w:color="auto"/>
            <w:bottom w:val="none" w:sz="0" w:space="0" w:color="auto"/>
            <w:right w:val="none" w:sz="0" w:space="0" w:color="auto"/>
          </w:divBdr>
        </w:div>
        <w:div w:id="1669360846">
          <w:marLeft w:val="0"/>
          <w:marRight w:val="0"/>
          <w:marTop w:val="0"/>
          <w:marBottom w:val="0"/>
          <w:divBdr>
            <w:top w:val="none" w:sz="0" w:space="0" w:color="auto"/>
            <w:left w:val="none" w:sz="0" w:space="0" w:color="auto"/>
            <w:bottom w:val="none" w:sz="0" w:space="0" w:color="auto"/>
            <w:right w:val="none" w:sz="0" w:space="0" w:color="auto"/>
          </w:divBdr>
        </w:div>
        <w:div w:id="1669360882">
          <w:marLeft w:val="0"/>
          <w:marRight w:val="0"/>
          <w:marTop w:val="0"/>
          <w:marBottom w:val="0"/>
          <w:divBdr>
            <w:top w:val="none" w:sz="0" w:space="0" w:color="auto"/>
            <w:left w:val="none" w:sz="0" w:space="0" w:color="auto"/>
            <w:bottom w:val="none" w:sz="0" w:space="0" w:color="auto"/>
            <w:right w:val="none" w:sz="0" w:space="0" w:color="auto"/>
          </w:divBdr>
        </w:div>
        <w:div w:id="1669360898">
          <w:marLeft w:val="0"/>
          <w:marRight w:val="0"/>
          <w:marTop w:val="0"/>
          <w:marBottom w:val="0"/>
          <w:divBdr>
            <w:top w:val="none" w:sz="0" w:space="0" w:color="auto"/>
            <w:left w:val="none" w:sz="0" w:space="0" w:color="auto"/>
            <w:bottom w:val="none" w:sz="0" w:space="0" w:color="auto"/>
            <w:right w:val="none" w:sz="0" w:space="0" w:color="auto"/>
          </w:divBdr>
        </w:div>
        <w:div w:id="1669360903">
          <w:marLeft w:val="0"/>
          <w:marRight w:val="0"/>
          <w:marTop w:val="0"/>
          <w:marBottom w:val="0"/>
          <w:divBdr>
            <w:top w:val="none" w:sz="0" w:space="0" w:color="auto"/>
            <w:left w:val="none" w:sz="0" w:space="0" w:color="auto"/>
            <w:bottom w:val="none" w:sz="0" w:space="0" w:color="auto"/>
            <w:right w:val="none" w:sz="0" w:space="0" w:color="auto"/>
          </w:divBdr>
        </w:div>
        <w:div w:id="1669360905">
          <w:marLeft w:val="0"/>
          <w:marRight w:val="0"/>
          <w:marTop w:val="0"/>
          <w:marBottom w:val="0"/>
          <w:divBdr>
            <w:top w:val="none" w:sz="0" w:space="0" w:color="auto"/>
            <w:left w:val="none" w:sz="0" w:space="0" w:color="auto"/>
            <w:bottom w:val="none" w:sz="0" w:space="0" w:color="auto"/>
            <w:right w:val="none" w:sz="0" w:space="0" w:color="auto"/>
          </w:divBdr>
        </w:div>
        <w:div w:id="1669360936">
          <w:marLeft w:val="0"/>
          <w:marRight w:val="0"/>
          <w:marTop w:val="0"/>
          <w:marBottom w:val="0"/>
          <w:divBdr>
            <w:top w:val="none" w:sz="0" w:space="0" w:color="auto"/>
            <w:left w:val="none" w:sz="0" w:space="0" w:color="auto"/>
            <w:bottom w:val="none" w:sz="0" w:space="0" w:color="auto"/>
            <w:right w:val="none" w:sz="0" w:space="0" w:color="auto"/>
          </w:divBdr>
        </w:div>
        <w:div w:id="1669360950">
          <w:marLeft w:val="0"/>
          <w:marRight w:val="0"/>
          <w:marTop w:val="0"/>
          <w:marBottom w:val="0"/>
          <w:divBdr>
            <w:top w:val="none" w:sz="0" w:space="0" w:color="auto"/>
            <w:left w:val="none" w:sz="0" w:space="0" w:color="auto"/>
            <w:bottom w:val="none" w:sz="0" w:space="0" w:color="auto"/>
            <w:right w:val="none" w:sz="0" w:space="0" w:color="auto"/>
          </w:divBdr>
        </w:div>
      </w:divsChild>
    </w:div>
    <w:div w:id="1669360804">
      <w:marLeft w:val="0"/>
      <w:marRight w:val="0"/>
      <w:marTop w:val="0"/>
      <w:marBottom w:val="0"/>
      <w:divBdr>
        <w:top w:val="none" w:sz="0" w:space="0" w:color="auto"/>
        <w:left w:val="none" w:sz="0" w:space="0" w:color="auto"/>
        <w:bottom w:val="none" w:sz="0" w:space="0" w:color="auto"/>
        <w:right w:val="none" w:sz="0" w:space="0" w:color="auto"/>
      </w:divBdr>
    </w:div>
    <w:div w:id="1669360808">
      <w:marLeft w:val="0"/>
      <w:marRight w:val="0"/>
      <w:marTop w:val="0"/>
      <w:marBottom w:val="0"/>
      <w:divBdr>
        <w:top w:val="none" w:sz="0" w:space="0" w:color="auto"/>
        <w:left w:val="none" w:sz="0" w:space="0" w:color="auto"/>
        <w:bottom w:val="none" w:sz="0" w:space="0" w:color="auto"/>
        <w:right w:val="none" w:sz="0" w:space="0" w:color="auto"/>
      </w:divBdr>
      <w:divsChild>
        <w:div w:id="1669360745">
          <w:marLeft w:val="0"/>
          <w:marRight w:val="0"/>
          <w:marTop w:val="0"/>
          <w:marBottom w:val="0"/>
          <w:divBdr>
            <w:top w:val="none" w:sz="0" w:space="0" w:color="auto"/>
            <w:left w:val="none" w:sz="0" w:space="0" w:color="auto"/>
            <w:bottom w:val="none" w:sz="0" w:space="0" w:color="auto"/>
            <w:right w:val="none" w:sz="0" w:space="0" w:color="auto"/>
          </w:divBdr>
        </w:div>
        <w:div w:id="1669360768">
          <w:marLeft w:val="0"/>
          <w:marRight w:val="0"/>
          <w:marTop w:val="0"/>
          <w:marBottom w:val="0"/>
          <w:divBdr>
            <w:top w:val="none" w:sz="0" w:space="0" w:color="auto"/>
            <w:left w:val="none" w:sz="0" w:space="0" w:color="auto"/>
            <w:bottom w:val="none" w:sz="0" w:space="0" w:color="auto"/>
            <w:right w:val="none" w:sz="0" w:space="0" w:color="auto"/>
          </w:divBdr>
        </w:div>
        <w:div w:id="1669360770">
          <w:marLeft w:val="0"/>
          <w:marRight w:val="0"/>
          <w:marTop w:val="0"/>
          <w:marBottom w:val="0"/>
          <w:divBdr>
            <w:top w:val="none" w:sz="0" w:space="0" w:color="auto"/>
            <w:left w:val="none" w:sz="0" w:space="0" w:color="auto"/>
            <w:bottom w:val="none" w:sz="0" w:space="0" w:color="auto"/>
            <w:right w:val="none" w:sz="0" w:space="0" w:color="auto"/>
          </w:divBdr>
        </w:div>
        <w:div w:id="1669360773">
          <w:marLeft w:val="0"/>
          <w:marRight w:val="0"/>
          <w:marTop w:val="0"/>
          <w:marBottom w:val="0"/>
          <w:divBdr>
            <w:top w:val="none" w:sz="0" w:space="0" w:color="auto"/>
            <w:left w:val="none" w:sz="0" w:space="0" w:color="auto"/>
            <w:bottom w:val="none" w:sz="0" w:space="0" w:color="auto"/>
            <w:right w:val="none" w:sz="0" w:space="0" w:color="auto"/>
          </w:divBdr>
        </w:div>
        <w:div w:id="1669360785">
          <w:marLeft w:val="0"/>
          <w:marRight w:val="0"/>
          <w:marTop w:val="0"/>
          <w:marBottom w:val="0"/>
          <w:divBdr>
            <w:top w:val="none" w:sz="0" w:space="0" w:color="auto"/>
            <w:left w:val="none" w:sz="0" w:space="0" w:color="auto"/>
            <w:bottom w:val="none" w:sz="0" w:space="0" w:color="auto"/>
            <w:right w:val="none" w:sz="0" w:space="0" w:color="auto"/>
          </w:divBdr>
        </w:div>
        <w:div w:id="1669360788">
          <w:marLeft w:val="0"/>
          <w:marRight w:val="0"/>
          <w:marTop w:val="0"/>
          <w:marBottom w:val="0"/>
          <w:divBdr>
            <w:top w:val="none" w:sz="0" w:space="0" w:color="auto"/>
            <w:left w:val="none" w:sz="0" w:space="0" w:color="auto"/>
            <w:bottom w:val="none" w:sz="0" w:space="0" w:color="auto"/>
            <w:right w:val="none" w:sz="0" w:space="0" w:color="auto"/>
          </w:divBdr>
        </w:div>
        <w:div w:id="1669360791">
          <w:marLeft w:val="0"/>
          <w:marRight w:val="0"/>
          <w:marTop w:val="0"/>
          <w:marBottom w:val="0"/>
          <w:divBdr>
            <w:top w:val="none" w:sz="0" w:space="0" w:color="auto"/>
            <w:left w:val="none" w:sz="0" w:space="0" w:color="auto"/>
            <w:bottom w:val="none" w:sz="0" w:space="0" w:color="auto"/>
            <w:right w:val="none" w:sz="0" w:space="0" w:color="auto"/>
          </w:divBdr>
        </w:div>
        <w:div w:id="1669360793">
          <w:marLeft w:val="0"/>
          <w:marRight w:val="0"/>
          <w:marTop w:val="0"/>
          <w:marBottom w:val="0"/>
          <w:divBdr>
            <w:top w:val="none" w:sz="0" w:space="0" w:color="auto"/>
            <w:left w:val="none" w:sz="0" w:space="0" w:color="auto"/>
            <w:bottom w:val="none" w:sz="0" w:space="0" w:color="auto"/>
            <w:right w:val="none" w:sz="0" w:space="0" w:color="auto"/>
          </w:divBdr>
        </w:div>
        <w:div w:id="1669360795">
          <w:marLeft w:val="0"/>
          <w:marRight w:val="0"/>
          <w:marTop w:val="0"/>
          <w:marBottom w:val="0"/>
          <w:divBdr>
            <w:top w:val="none" w:sz="0" w:space="0" w:color="auto"/>
            <w:left w:val="none" w:sz="0" w:space="0" w:color="auto"/>
            <w:bottom w:val="none" w:sz="0" w:space="0" w:color="auto"/>
            <w:right w:val="none" w:sz="0" w:space="0" w:color="auto"/>
          </w:divBdr>
        </w:div>
        <w:div w:id="1669360796">
          <w:marLeft w:val="0"/>
          <w:marRight w:val="0"/>
          <w:marTop w:val="0"/>
          <w:marBottom w:val="0"/>
          <w:divBdr>
            <w:top w:val="none" w:sz="0" w:space="0" w:color="auto"/>
            <w:left w:val="none" w:sz="0" w:space="0" w:color="auto"/>
            <w:bottom w:val="none" w:sz="0" w:space="0" w:color="auto"/>
            <w:right w:val="none" w:sz="0" w:space="0" w:color="auto"/>
          </w:divBdr>
        </w:div>
        <w:div w:id="1669360818">
          <w:marLeft w:val="0"/>
          <w:marRight w:val="0"/>
          <w:marTop w:val="0"/>
          <w:marBottom w:val="0"/>
          <w:divBdr>
            <w:top w:val="none" w:sz="0" w:space="0" w:color="auto"/>
            <w:left w:val="none" w:sz="0" w:space="0" w:color="auto"/>
            <w:bottom w:val="none" w:sz="0" w:space="0" w:color="auto"/>
            <w:right w:val="none" w:sz="0" w:space="0" w:color="auto"/>
          </w:divBdr>
        </w:div>
        <w:div w:id="1669360824">
          <w:marLeft w:val="0"/>
          <w:marRight w:val="0"/>
          <w:marTop w:val="0"/>
          <w:marBottom w:val="0"/>
          <w:divBdr>
            <w:top w:val="none" w:sz="0" w:space="0" w:color="auto"/>
            <w:left w:val="none" w:sz="0" w:space="0" w:color="auto"/>
            <w:bottom w:val="none" w:sz="0" w:space="0" w:color="auto"/>
            <w:right w:val="none" w:sz="0" w:space="0" w:color="auto"/>
          </w:divBdr>
        </w:div>
        <w:div w:id="1669360825">
          <w:marLeft w:val="0"/>
          <w:marRight w:val="0"/>
          <w:marTop w:val="0"/>
          <w:marBottom w:val="0"/>
          <w:divBdr>
            <w:top w:val="none" w:sz="0" w:space="0" w:color="auto"/>
            <w:left w:val="none" w:sz="0" w:space="0" w:color="auto"/>
            <w:bottom w:val="none" w:sz="0" w:space="0" w:color="auto"/>
            <w:right w:val="none" w:sz="0" w:space="0" w:color="auto"/>
          </w:divBdr>
        </w:div>
        <w:div w:id="1669360837">
          <w:marLeft w:val="0"/>
          <w:marRight w:val="0"/>
          <w:marTop w:val="0"/>
          <w:marBottom w:val="0"/>
          <w:divBdr>
            <w:top w:val="none" w:sz="0" w:space="0" w:color="auto"/>
            <w:left w:val="none" w:sz="0" w:space="0" w:color="auto"/>
            <w:bottom w:val="none" w:sz="0" w:space="0" w:color="auto"/>
            <w:right w:val="none" w:sz="0" w:space="0" w:color="auto"/>
          </w:divBdr>
        </w:div>
        <w:div w:id="1669360845">
          <w:marLeft w:val="0"/>
          <w:marRight w:val="0"/>
          <w:marTop w:val="0"/>
          <w:marBottom w:val="0"/>
          <w:divBdr>
            <w:top w:val="none" w:sz="0" w:space="0" w:color="auto"/>
            <w:left w:val="none" w:sz="0" w:space="0" w:color="auto"/>
            <w:bottom w:val="none" w:sz="0" w:space="0" w:color="auto"/>
            <w:right w:val="none" w:sz="0" w:space="0" w:color="auto"/>
          </w:divBdr>
        </w:div>
        <w:div w:id="1669360847">
          <w:marLeft w:val="0"/>
          <w:marRight w:val="0"/>
          <w:marTop w:val="0"/>
          <w:marBottom w:val="0"/>
          <w:divBdr>
            <w:top w:val="none" w:sz="0" w:space="0" w:color="auto"/>
            <w:left w:val="none" w:sz="0" w:space="0" w:color="auto"/>
            <w:bottom w:val="none" w:sz="0" w:space="0" w:color="auto"/>
            <w:right w:val="none" w:sz="0" w:space="0" w:color="auto"/>
          </w:divBdr>
        </w:div>
        <w:div w:id="1669360850">
          <w:marLeft w:val="0"/>
          <w:marRight w:val="0"/>
          <w:marTop w:val="0"/>
          <w:marBottom w:val="0"/>
          <w:divBdr>
            <w:top w:val="none" w:sz="0" w:space="0" w:color="auto"/>
            <w:left w:val="none" w:sz="0" w:space="0" w:color="auto"/>
            <w:bottom w:val="none" w:sz="0" w:space="0" w:color="auto"/>
            <w:right w:val="none" w:sz="0" w:space="0" w:color="auto"/>
          </w:divBdr>
        </w:div>
        <w:div w:id="1669360851">
          <w:marLeft w:val="0"/>
          <w:marRight w:val="0"/>
          <w:marTop w:val="0"/>
          <w:marBottom w:val="0"/>
          <w:divBdr>
            <w:top w:val="none" w:sz="0" w:space="0" w:color="auto"/>
            <w:left w:val="none" w:sz="0" w:space="0" w:color="auto"/>
            <w:bottom w:val="none" w:sz="0" w:space="0" w:color="auto"/>
            <w:right w:val="none" w:sz="0" w:space="0" w:color="auto"/>
          </w:divBdr>
        </w:div>
        <w:div w:id="1669360856">
          <w:marLeft w:val="0"/>
          <w:marRight w:val="0"/>
          <w:marTop w:val="0"/>
          <w:marBottom w:val="0"/>
          <w:divBdr>
            <w:top w:val="none" w:sz="0" w:space="0" w:color="auto"/>
            <w:left w:val="none" w:sz="0" w:space="0" w:color="auto"/>
            <w:bottom w:val="none" w:sz="0" w:space="0" w:color="auto"/>
            <w:right w:val="none" w:sz="0" w:space="0" w:color="auto"/>
          </w:divBdr>
        </w:div>
        <w:div w:id="1669360864">
          <w:marLeft w:val="0"/>
          <w:marRight w:val="0"/>
          <w:marTop w:val="0"/>
          <w:marBottom w:val="0"/>
          <w:divBdr>
            <w:top w:val="none" w:sz="0" w:space="0" w:color="auto"/>
            <w:left w:val="none" w:sz="0" w:space="0" w:color="auto"/>
            <w:bottom w:val="none" w:sz="0" w:space="0" w:color="auto"/>
            <w:right w:val="none" w:sz="0" w:space="0" w:color="auto"/>
          </w:divBdr>
        </w:div>
        <w:div w:id="1669360865">
          <w:marLeft w:val="0"/>
          <w:marRight w:val="0"/>
          <w:marTop w:val="0"/>
          <w:marBottom w:val="0"/>
          <w:divBdr>
            <w:top w:val="none" w:sz="0" w:space="0" w:color="auto"/>
            <w:left w:val="none" w:sz="0" w:space="0" w:color="auto"/>
            <w:bottom w:val="none" w:sz="0" w:space="0" w:color="auto"/>
            <w:right w:val="none" w:sz="0" w:space="0" w:color="auto"/>
          </w:divBdr>
        </w:div>
        <w:div w:id="1669360869">
          <w:marLeft w:val="0"/>
          <w:marRight w:val="0"/>
          <w:marTop w:val="0"/>
          <w:marBottom w:val="0"/>
          <w:divBdr>
            <w:top w:val="none" w:sz="0" w:space="0" w:color="auto"/>
            <w:left w:val="none" w:sz="0" w:space="0" w:color="auto"/>
            <w:bottom w:val="none" w:sz="0" w:space="0" w:color="auto"/>
            <w:right w:val="none" w:sz="0" w:space="0" w:color="auto"/>
          </w:divBdr>
        </w:div>
        <w:div w:id="1669360870">
          <w:marLeft w:val="0"/>
          <w:marRight w:val="0"/>
          <w:marTop w:val="0"/>
          <w:marBottom w:val="0"/>
          <w:divBdr>
            <w:top w:val="none" w:sz="0" w:space="0" w:color="auto"/>
            <w:left w:val="none" w:sz="0" w:space="0" w:color="auto"/>
            <w:bottom w:val="none" w:sz="0" w:space="0" w:color="auto"/>
            <w:right w:val="none" w:sz="0" w:space="0" w:color="auto"/>
          </w:divBdr>
        </w:div>
        <w:div w:id="1669360872">
          <w:marLeft w:val="0"/>
          <w:marRight w:val="0"/>
          <w:marTop w:val="0"/>
          <w:marBottom w:val="0"/>
          <w:divBdr>
            <w:top w:val="none" w:sz="0" w:space="0" w:color="auto"/>
            <w:left w:val="none" w:sz="0" w:space="0" w:color="auto"/>
            <w:bottom w:val="none" w:sz="0" w:space="0" w:color="auto"/>
            <w:right w:val="none" w:sz="0" w:space="0" w:color="auto"/>
          </w:divBdr>
        </w:div>
        <w:div w:id="1669360874">
          <w:marLeft w:val="0"/>
          <w:marRight w:val="0"/>
          <w:marTop w:val="0"/>
          <w:marBottom w:val="0"/>
          <w:divBdr>
            <w:top w:val="none" w:sz="0" w:space="0" w:color="auto"/>
            <w:left w:val="none" w:sz="0" w:space="0" w:color="auto"/>
            <w:bottom w:val="none" w:sz="0" w:space="0" w:color="auto"/>
            <w:right w:val="none" w:sz="0" w:space="0" w:color="auto"/>
          </w:divBdr>
        </w:div>
        <w:div w:id="1669360875">
          <w:marLeft w:val="0"/>
          <w:marRight w:val="0"/>
          <w:marTop w:val="0"/>
          <w:marBottom w:val="0"/>
          <w:divBdr>
            <w:top w:val="none" w:sz="0" w:space="0" w:color="auto"/>
            <w:left w:val="none" w:sz="0" w:space="0" w:color="auto"/>
            <w:bottom w:val="none" w:sz="0" w:space="0" w:color="auto"/>
            <w:right w:val="none" w:sz="0" w:space="0" w:color="auto"/>
          </w:divBdr>
        </w:div>
        <w:div w:id="1669360876">
          <w:marLeft w:val="0"/>
          <w:marRight w:val="0"/>
          <w:marTop w:val="0"/>
          <w:marBottom w:val="0"/>
          <w:divBdr>
            <w:top w:val="none" w:sz="0" w:space="0" w:color="auto"/>
            <w:left w:val="none" w:sz="0" w:space="0" w:color="auto"/>
            <w:bottom w:val="none" w:sz="0" w:space="0" w:color="auto"/>
            <w:right w:val="none" w:sz="0" w:space="0" w:color="auto"/>
          </w:divBdr>
        </w:div>
        <w:div w:id="1669360891">
          <w:marLeft w:val="0"/>
          <w:marRight w:val="0"/>
          <w:marTop w:val="0"/>
          <w:marBottom w:val="0"/>
          <w:divBdr>
            <w:top w:val="none" w:sz="0" w:space="0" w:color="auto"/>
            <w:left w:val="none" w:sz="0" w:space="0" w:color="auto"/>
            <w:bottom w:val="none" w:sz="0" w:space="0" w:color="auto"/>
            <w:right w:val="none" w:sz="0" w:space="0" w:color="auto"/>
          </w:divBdr>
        </w:div>
        <w:div w:id="1669360900">
          <w:marLeft w:val="0"/>
          <w:marRight w:val="0"/>
          <w:marTop w:val="0"/>
          <w:marBottom w:val="0"/>
          <w:divBdr>
            <w:top w:val="none" w:sz="0" w:space="0" w:color="auto"/>
            <w:left w:val="none" w:sz="0" w:space="0" w:color="auto"/>
            <w:bottom w:val="none" w:sz="0" w:space="0" w:color="auto"/>
            <w:right w:val="none" w:sz="0" w:space="0" w:color="auto"/>
          </w:divBdr>
        </w:div>
        <w:div w:id="1669360901">
          <w:marLeft w:val="0"/>
          <w:marRight w:val="0"/>
          <w:marTop w:val="0"/>
          <w:marBottom w:val="0"/>
          <w:divBdr>
            <w:top w:val="none" w:sz="0" w:space="0" w:color="auto"/>
            <w:left w:val="none" w:sz="0" w:space="0" w:color="auto"/>
            <w:bottom w:val="none" w:sz="0" w:space="0" w:color="auto"/>
            <w:right w:val="none" w:sz="0" w:space="0" w:color="auto"/>
          </w:divBdr>
        </w:div>
        <w:div w:id="1669360912">
          <w:marLeft w:val="0"/>
          <w:marRight w:val="0"/>
          <w:marTop w:val="0"/>
          <w:marBottom w:val="0"/>
          <w:divBdr>
            <w:top w:val="none" w:sz="0" w:space="0" w:color="auto"/>
            <w:left w:val="none" w:sz="0" w:space="0" w:color="auto"/>
            <w:bottom w:val="none" w:sz="0" w:space="0" w:color="auto"/>
            <w:right w:val="none" w:sz="0" w:space="0" w:color="auto"/>
          </w:divBdr>
        </w:div>
        <w:div w:id="1669360930">
          <w:marLeft w:val="0"/>
          <w:marRight w:val="0"/>
          <w:marTop w:val="0"/>
          <w:marBottom w:val="0"/>
          <w:divBdr>
            <w:top w:val="none" w:sz="0" w:space="0" w:color="auto"/>
            <w:left w:val="none" w:sz="0" w:space="0" w:color="auto"/>
            <w:bottom w:val="none" w:sz="0" w:space="0" w:color="auto"/>
            <w:right w:val="none" w:sz="0" w:space="0" w:color="auto"/>
          </w:divBdr>
        </w:div>
        <w:div w:id="1669360938">
          <w:marLeft w:val="0"/>
          <w:marRight w:val="0"/>
          <w:marTop w:val="0"/>
          <w:marBottom w:val="0"/>
          <w:divBdr>
            <w:top w:val="none" w:sz="0" w:space="0" w:color="auto"/>
            <w:left w:val="none" w:sz="0" w:space="0" w:color="auto"/>
            <w:bottom w:val="none" w:sz="0" w:space="0" w:color="auto"/>
            <w:right w:val="none" w:sz="0" w:space="0" w:color="auto"/>
          </w:divBdr>
        </w:div>
        <w:div w:id="1669360954">
          <w:marLeft w:val="0"/>
          <w:marRight w:val="0"/>
          <w:marTop w:val="0"/>
          <w:marBottom w:val="0"/>
          <w:divBdr>
            <w:top w:val="none" w:sz="0" w:space="0" w:color="auto"/>
            <w:left w:val="none" w:sz="0" w:space="0" w:color="auto"/>
            <w:bottom w:val="none" w:sz="0" w:space="0" w:color="auto"/>
            <w:right w:val="none" w:sz="0" w:space="0" w:color="auto"/>
          </w:divBdr>
        </w:div>
      </w:divsChild>
    </w:div>
    <w:div w:id="1669360828">
      <w:marLeft w:val="0"/>
      <w:marRight w:val="0"/>
      <w:marTop w:val="0"/>
      <w:marBottom w:val="0"/>
      <w:divBdr>
        <w:top w:val="none" w:sz="0" w:space="0" w:color="auto"/>
        <w:left w:val="none" w:sz="0" w:space="0" w:color="auto"/>
        <w:bottom w:val="none" w:sz="0" w:space="0" w:color="auto"/>
        <w:right w:val="none" w:sz="0" w:space="0" w:color="auto"/>
      </w:divBdr>
    </w:div>
    <w:div w:id="1669360830">
      <w:marLeft w:val="0"/>
      <w:marRight w:val="0"/>
      <w:marTop w:val="0"/>
      <w:marBottom w:val="0"/>
      <w:divBdr>
        <w:top w:val="none" w:sz="0" w:space="0" w:color="auto"/>
        <w:left w:val="none" w:sz="0" w:space="0" w:color="auto"/>
        <w:bottom w:val="none" w:sz="0" w:space="0" w:color="auto"/>
        <w:right w:val="none" w:sz="0" w:space="0" w:color="auto"/>
      </w:divBdr>
      <w:divsChild>
        <w:div w:id="1669360871">
          <w:marLeft w:val="0"/>
          <w:marRight w:val="0"/>
          <w:marTop w:val="0"/>
          <w:marBottom w:val="0"/>
          <w:divBdr>
            <w:top w:val="none" w:sz="0" w:space="0" w:color="auto"/>
            <w:left w:val="none" w:sz="0" w:space="0" w:color="auto"/>
            <w:bottom w:val="none" w:sz="0" w:space="0" w:color="auto"/>
            <w:right w:val="none" w:sz="0" w:space="0" w:color="auto"/>
          </w:divBdr>
        </w:div>
        <w:div w:id="1669360924">
          <w:marLeft w:val="0"/>
          <w:marRight w:val="0"/>
          <w:marTop w:val="0"/>
          <w:marBottom w:val="0"/>
          <w:divBdr>
            <w:top w:val="none" w:sz="0" w:space="0" w:color="auto"/>
            <w:left w:val="none" w:sz="0" w:space="0" w:color="auto"/>
            <w:bottom w:val="none" w:sz="0" w:space="0" w:color="auto"/>
            <w:right w:val="none" w:sz="0" w:space="0" w:color="auto"/>
          </w:divBdr>
        </w:div>
        <w:div w:id="1669360934">
          <w:marLeft w:val="0"/>
          <w:marRight w:val="0"/>
          <w:marTop w:val="0"/>
          <w:marBottom w:val="0"/>
          <w:divBdr>
            <w:top w:val="none" w:sz="0" w:space="0" w:color="auto"/>
            <w:left w:val="none" w:sz="0" w:space="0" w:color="auto"/>
            <w:bottom w:val="none" w:sz="0" w:space="0" w:color="auto"/>
            <w:right w:val="none" w:sz="0" w:space="0" w:color="auto"/>
          </w:divBdr>
        </w:div>
      </w:divsChild>
    </w:div>
    <w:div w:id="1669360840">
      <w:marLeft w:val="0"/>
      <w:marRight w:val="0"/>
      <w:marTop w:val="0"/>
      <w:marBottom w:val="0"/>
      <w:divBdr>
        <w:top w:val="none" w:sz="0" w:space="0" w:color="auto"/>
        <w:left w:val="none" w:sz="0" w:space="0" w:color="auto"/>
        <w:bottom w:val="none" w:sz="0" w:space="0" w:color="auto"/>
        <w:right w:val="none" w:sz="0" w:space="0" w:color="auto"/>
      </w:divBdr>
      <w:divsChild>
        <w:div w:id="1669360790">
          <w:marLeft w:val="0"/>
          <w:marRight w:val="0"/>
          <w:marTop w:val="0"/>
          <w:marBottom w:val="0"/>
          <w:divBdr>
            <w:top w:val="none" w:sz="0" w:space="0" w:color="auto"/>
            <w:left w:val="none" w:sz="0" w:space="0" w:color="auto"/>
            <w:bottom w:val="none" w:sz="0" w:space="0" w:color="auto"/>
            <w:right w:val="none" w:sz="0" w:space="0" w:color="auto"/>
          </w:divBdr>
        </w:div>
        <w:div w:id="1669360805">
          <w:marLeft w:val="0"/>
          <w:marRight w:val="0"/>
          <w:marTop w:val="0"/>
          <w:marBottom w:val="0"/>
          <w:divBdr>
            <w:top w:val="none" w:sz="0" w:space="0" w:color="auto"/>
            <w:left w:val="none" w:sz="0" w:space="0" w:color="auto"/>
            <w:bottom w:val="none" w:sz="0" w:space="0" w:color="auto"/>
            <w:right w:val="none" w:sz="0" w:space="0" w:color="auto"/>
          </w:divBdr>
        </w:div>
        <w:div w:id="1669360813">
          <w:marLeft w:val="0"/>
          <w:marRight w:val="0"/>
          <w:marTop w:val="0"/>
          <w:marBottom w:val="0"/>
          <w:divBdr>
            <w:top w:val="none" w:sz="0" w:space="0" w:color="auto"/>
            <w:left w:val="none" w:sz="0" w:space="0" w:color="auto"/>
            <w:bottom w:val="none" w:sz="0" w:space="0" w:color="auto"/>
            <w:right w:val="none" w:sz="0" w:space="0" w:color="auto"/>
          </w:divBdr>
        </w:div>
        <w:div w:id="1669360819">
          <w:marLeft w:val="0"/>
          <w:marRight w:val="0"/>
          <w:marTop w:val="0"/>
          <w:marBottom w:val="0"/>
          <w:divBdr>
            <w:top w:val="none" w:sz="0" w:space="0" w:color="auto"/>
            <w:left w:val="none" w:sz="0" w:space="0" w:color="auto"/>
            <w:bottom w:val="none" w:sz="0" w:space="0" w:color="auto"/>
            <w:right w:val="none" w:sz="0" w:space="0" w:color="auto"/>
          </w:divBdr>
        </w:div>
        <w:div w:id="1669360836">
          <w:marLeft w:val="0"/>
          <w:marRight w:val="0"/>
          <w:marTop w:val="0"/>
          <w:marBottom w:val="0"/>
          <w:divBdr>
            <w:top w:val="none" w:sz="0" w:space="0" w:color="auto"/>
            <w:left w:val="none" w:sz="0" w:space="0" w:color="auto"/>
            <w:bottom w:val="none" w:sz="0" w:space="0" w:color="auto"/>
            <w:right w:val="none" w:sz="0" w:space="0" w:color="auto"/>
          </w:divBdr>
        </w:div>
        <w:div w:id="1669360839">
          <w:marLeft w:val="0"/>
          <w:marRight w:val="0"/>
          <w:marTop w:val="0"/>
          <w:marBottom w:val="0"/>
          <w:divBdr>
            <w:top w:val="none" w:sz="0" w:space="0" w:color="auto"/>
            <w:left w:val="none" w:sz="0" w:space="0" w:color="auto"/>
            <w:bottom w:val="none" w:sz="0" w:space="0" w:color="auto"/>
            <w:right w:val="none" w:sz="0" w:space="0" w:color="auto"/>
          </w:divBdr>
        </w:div>
        <w:div w:id="1669360855">
          <w:marLeft w:val="0"/>
          <w:marRight w:val="0"/>
          <w:marTop w:val="0"/>
          <w:marBottom w:val="0"/>
          <w:divBdr>
            <w:top w:val="none" w:sz="0" w:space="0" w:color="auto"/>
            <w:left w:val="none" w:sz="0" w:space="0" w:color="auto"/>
            <w:bottom w:val="none" w:sz="0" w:space="0" w:color="auto"/>
            <w:right w:val="none" w:sz="0" w:space="0" w:color="auto"/>
          </w:divBdr>
        </w:div>
        <w:div w:id="1669360857">
          <w:marLeft w:val="0"/>
          <w:marRight w:val="0"/>
          <w:marTop w:val="0"/>
          <w:marBottom w:val="0"/>
          <w:divBdr>
            <w:top w:val="none" w:sz="0" w:space="0" w:color="auto"/>
            <w:left w:val="none" w:sz="0" w:space="0" w:color="auto"/>
            <w:bottom w:val="none" w:sz="0" w:space="0" w:color="auto"/>
            <w:right w:val="none" w:sz="0" w:space="0" w:color="auto"/>
          </w:divBdr>
        </w:div>
        <w:div w:id="1669360873">
          <w:marLeft w:val="0"/>
          <w:marRight w:val="0"/>
          <w:marTop w:val="0"/>
          <w:marBottom w:val="0"/>
          <w:divBdr>
            <w:top w:val="none" w:sz="0" w:space="0" w:color="auto"/>
            <w:left w:val="none" w:sz="0" w:space="0" w:color="auto"/>
            <w:bottom w:val="none" w:sz="0" w:space="0" w:color="auto"/>
            <w:right w:val="none" w:sz="0" w:space="0" w:color="auto"/>
          </w:divBdr>
        </w:div>
        <w:div w:id="1669360878">
          <w:marLeft w:val="0"/>
          <w:marRight w:val="0"/>
          <w:marTop w:val="0"/>
          <w:marBottom w:val="0"/>
          <w:divBdr>
            <w:top w:val="none" w:sz="0" w:space="0" w:color="auto"/>
            <w:left w:val="none" w:sz="0" w:space="0" w:color="auto"/>
            <w:bottom w:val="none" w:sz="0" w:space="0" w:color="auto"/>
            <w:right w:val="none" w:sz="0" w:space="0" w:color="auto"/>
          </w:divBdr>
        </w:div>
        <w:div w:id="1669360888">
          <w:marLeft w:val="0"/>
          <w:marRight w:val="0"/>
          <w:marTop w:val="0"/>
          <w:marBottom w:val="0"/>
          <w:divBdr>
            <w:top w:val="none" w:sz="0" w:space="0" w:color="auto"/>
            <w:left w:val="none" w:sz="0" w:space="0" w:color="auto"/>
            <w:bottom w:val="none" w:sz="0" w:space="0" w:color="auto"/>
            <w:right w:val="none" w:sz="0" w:space="0" w:color="auto"/>
          </w:divBdr>
        </w:div>
        <w:div w:id="1669360895">
          <w:marLeft w:val="0"/>
          <w:marRight w:val="0"/>
          <w:marTop w:val="0"/>
          <w:marBottom w:val="0"/>
          <w:divBdr>
            <w:top w:val="none" w:sz="0" w:space="0" w:color="auto"/>
            <w:left w:val="none" w:sz="0" w:space="0" w:color="auto"/>
            <w:bottom w:val="none" w:sz="0" w:space="0" w:color="auto"/>
            <w:right w:val="none" w:sz="0" w:space="0" w:color="auto"/>
          </w:divBdr>
        </w:div>
        <w:div w:id="1669360897">
          <w:marLeft w:val="0"/>
          <w:marRight w:val="0"/>
          <w:marTop w:val="0"/>
          <w:marBottom w:val="0"/>
          <w:divBdr>
            <w:top w:val="none" w:sz="0" w:space="0" w:color="auto"/>
            <w:left w:val="none" w:sz="0" w:space="0" w:color="auto"/>
            <w:bottom w:val="none" w:sz="0" w:space="0" w:color="auto"/>
            <w:right w:val="none" w:sz="0" w:space="0" w:color="auto"/>
          </w:divBdr>
        </w:div>
        <w:div w:id="1669360916">
          <w:marLeft w:val="0"/>
          <w:marRight w:val="0"/>
          <w:marTop w:val="0"/>
          <w:marBottom w:val="0"/>
          <w:divBdr>
            <w:top w:val="none" w:sz="0" w:space="0" w:color="auto"/>
            <w:left w:val="none" w:sz="0" w:space="0" w:color="auto"/>
            <w:bottom w:val="none" w:sz="0" w:space="0" w:color="auto"/>
            <w:right w:val="none" w:sz="0" w:space="0" w:color="auto"/>
          </w:divBdr>
        </w:div>
      </w:divsChild>
    </w:div>
    <w:div w:id="1669360841">
      <w:marLeft w:val="0"/>
      <w:marRight w:val="0"/>
      <w:marTop w:val="0"/>
      <w:marBottom w:val="0"/>
      <w:divBdr>
        <w:top w:val="none" w:sz="0" w:space="0" w:color="auto"/>
        <w:left w:val="none" w:sz="0" w:space="0" w:color="auto"/>
        <w:bottom w:val="none" w:sz="0" w:space="0" w:color="auto"/>
        <w:right w:val="none" w:sz="0" w:space="0" w:color="auto"/>
      </w:divBdr>
    </w:div>
    <w:div w:id="1669360868">
      <w:marLeft w:val="0"/>
      <w:marRight w:val="0"/>
      <w:marTop w:val="0"/>
      <w:marBottom w:val="0"/>
      <w:divBdr>
        <w:top w:val="none" w:sz="0" w:space="0" w:color="auto"/>
        <w:left w:val="none" w:sz="0" w:space="0" w:color="auto"/>
        <w:bottom w:val="none" w:sz="0" w:space="0" w:color="auto"/>
        <w:right w:val="none" w:sz="0" w:space="0" w:color="auto"/>
      </w:divBdr>
      <w:divsChild>
        <w:div w:id="1669360812">
          <w:marLeft w:val="0"/>
          <w:marRight w:val="0"/>
          <w:marTop w:val="0"/>
          <w:marBottom w:val="0"/>
          <w:divBdr>
            <w:top w:val="none" w:sz="0" w:space="0" w:color="auto"/>
            <w:left w:val="none" w:sz="0" w:space="0" w:color="auto"/>
            <w:bottom w:val="none" w:sz="0" w:space="0" w:color="auto"/>
            <w:right w:val="none" w:sz="0" w:space="0" w:color="auto"/>
          </w:divBdr>
        </w:div>
        <w:div w:id="1669360821">
          <w:marLeft w:val="0"/>
          <w:marRight w:val="0"/>
          <w:marTop w:val="0"/>
          <w:marBottom w:val="0"/>
          <w:divBdr>
            <w:top w:val="none" w:sz="0" w:space="0" w:color="auto"/>
            <w:left w:val="none" w:sz="0" w:space="0" w:color="auto"/>
            <w:bottom w:val="none" w:sz="0" w:space="0" w:color="auto"/>
            <w:right w:val="none" w:sz="0" w:space="0" w:color="auto"/>
          </w:divBdr>
        </w:div>
        <w:div w:id="1669360823">
          <w:marLeft w:val="0"/>
          <w:marRight w:val="0"/>
          <w:marTop w:val="0"/>
          <w:marBottom w:val="0"/>
          <w:divBdr>
            <w:top w:val="none" w:sz="0" w:space="0" w:color="auto"/>
            <w:left w:val="none" w:sz="0" w:space="0" w:color="auto"/>
            <w:bottom w:val="none" w:sz="0" w:space="0" w:color="auto"/>
            <w:right w:val="none" w:sz="0" w:space="0" w:color="auto"/>
          </w:divBdr>
        </w:div>
        <w:div w:id="1669360933">
          <w:marLeft w:val="0"/>
          <w:marRight w:val="0"/>
          <w:marTop w:val="0"/>
          <w:marBottom w:val="0"/>
          <w:divBdr>
            <w:top w:val="none" w:sz="0" w:space="0" w:color="auto"/>
            <w:left w:val="none" w:sz="0" w:space="0" w:color="auto"/>
            <w:bottom w:val="none" w:sz="0" w:space="0" w:color="auto"/>
            <w:right w:val="none" w:sz="0" w:space="0" w:color="auto"/>
          </w:divBdr>
        </w:div>
      </w:divsChild>
    </w:div>
    <w:div w:id="1669360881">
      <w:marLeft w:val="0"/>
      <w:marRight w:val="0"/>
      <w:marTop w:val="0"/>
      <w:marBottom w:val="0"/>
      <w:divBdr>
        <w:top w:val="none" w:sz="0" w:space="0" w:color="auto"/>
        <w:left w:val="none" w:sz="0" w:space="0" w:color="auto"/>
        <w:bottom w:val="none" w:sz="0" w:space="0" w:color="auto"/>
        <w:right w:val="none" w:sz="0" w:space="0" w:color="auto"/>
      </w:divBdr>
      <w:divsChild>
        <w:div w:id="1669360744">
          <w:marLeft w:val="0"/>
          <w:marRight w:val="0"/>
          <w:marTop w:val="0"/>
          <w:marBottom w:val="0"/>
          <w:divBdr>
            <w:top w:val="none" w:sz="0" w:space="0" w:color="auto"/>
            <w:left w:val="none" w:sz="0" w:space="0" w:color="auto"/>
            <w:bottom w:val="none" w:sz="0" w:space="0" w:color="auto"/>
            <w:right w:val="none" w:sz="0" w:space="0" w:color="auto"/>
          </w:divBdr>
        </w:div>
        <w:div w:id="1669360775">
          <w:marLeft w:val="0"/>
          <w:marRight w:val="0"/>
          <w:marTop w:val="0"/>
          <w:marBottom w:val="0"/>
          <w:divBdr>
            <w:top w:val="none" w:sz="0" w:space="0" w:color="auto"/>
            <w:left w:val="none" w:sz="0" w:space="0" w:color="auto"/>
            <w:bottom w:val="none" w:sz="0" w:space="0" w:color="auto"/>
            <w:right w:val="none" w:sz="0" w:space="0" w:color="auto"/>
          </w:divBdr>
        </w:div>
        <w:div w:id="1669360776">
          <w:marLeft w:val="0"/>
          <w:marRight w:val="0"/>
          <w:marTop w:val="0"/>
          <w:marBottom w:val="0"/>
          <w:divBdr>
            <w:top w:val="none" w:sz="0" w:space="0" w:color="auto"/>
            <w:left w:val="none" w:sz="0" w:space="0" w:color="auto"/>
            <w:bottom w:val="none" w:sz="0" w:space="0" w:color="auto"/>
            <w:right w:val="none" w:sz="0" w:space="0" w:color="auto"/>
          </w:divBdr>
        </w:div>
        <w:div w:id="1669360777">
          <w:marLeft w:val="0"/>
          <w:marRight w:val="0"/>
          <w:marTop w:val="0"/>
          <w:marBottom w:val="0"/>
          <w:divBdr>
            <w:top w:val="none" w:sz="0" w:space="0" w:color="auto"/>
            <w:left w:val="none" w:sz="0" w:space="0" w:color="auto"/>
            <w:bottom w:val="none" w:sz="0" w:space="0" w:color="auto"/>
            <w:right w:val="none" w:sz="0" w:space="0" w:color="auto"/>
          </w:divBdr>
        </w:div>
        <w:div w:id="1669360778">
          <w:marLeft w:val="0"/>
          <w:marRight w:val="0"/>
          <w:marTop w:val="0"/>
          <w:marBottom w:val="0"/>
          <w:divBdr>
            <w:top w:val="none" w:sz="0" w:space="0" w:color="auto"/>
            <w:left w:val="none" w:sz="0" w:space="0" w:color="auto"/>
            <w:bottom w:val="none" w:sz="0" w:space="0" w:color="auto"/>
            <w:right w:val="none" w:sz="0" w:space="0" w:color="auto"/>
          </w:divBdr>
        </w:div>
        <w:div w:id="1669360779">
          <w:marLeft w:val="0"/>
          <w:marRight w:val="0"/>
          <w:marTop w:val="0"/>
          <w:marBottom w:val="0"/>
          <w:divBdr>
            <w:top w:val="none" w:sz="0" w:space="0" w:color="auto"/>
            <w:left w:val="none" w:sz="0" w:space="0" w:color="auto"/>
            <w:bottom w:val="none" w:sz="0" w:space="0" w:color="auto"/>
            <w:right w:val="none" w:sz="0" w:space="0" w:color="auto"/>
          </w:divBdr>
        </w:div>
        <w:div w:id="1669360780">
          <w:marLeft w:val="0"/>
          <w:marRight w:val="0"/>
          <w:marTop w:val="0"/>
          <w:marBottom w:val="0"/>
          <w:divBdr>
            <w:top w:val="none" w:sz="0" w:space="0" w:color="auto"/>
            <w:left w:val="none" w:sz="0" w:space="0" w:color="auto"/>
            <w:bottom w:val="none" w:sz="0" w:space="0" w:color="auto"/>
            <w:right w:val="none" w:sz="0" w:space="0" w:color="auto"/>
          </w:divBdr>
        </w:div>
        <w:div w:id="1669360786">
          <w:marLeft w:val="0"/>
          <w:marRight w:val="0"/>
          <w:marTop w:val="0"/>
          <w:marBottom w:val="0"/>
          <w:divBdr>
            <w:top w:val="none" w:sz="0" w:space="0" w:color="auto"/>
            <w:left w:val="none" w:sz="0" w:space="0" w:color="auto"/>
            <w:bottom w:val="none" w:sz="0" w:space="0" w:color="auto"/>
            <w:right w:val="none" w:sz="0" w:space="0" w:color="auto"/>
          </w:divBdr>
        </w:div>
        <w:div w:id="1669360789">
          <w:marLeft w:val="0"/>
          <w:marRight w:val="0"/>
          <w:marTop w:val="0"/>
          <w:marBottom w:val="0"/>
          <w:divBdr>
            <w:top w:val="none" w:sz="0" w:space="0" w:color="auto"/>
            <w:left w:val="none" w:sz="0" w:space="0" w:color="auto"/>
            <w:bottom w:val="none" w:sz="0" w:space="0" w:color="auto"/>
            <w:right w:val="none" w:sz="0" w:space="0" w:color="auto"/>
          </w:divBdr>
        </w:div>
        <w:div w:id="1669360797">
          <w:marLeft w:val="0"/>
          <w:marRight w:val="0"/>
          <w:marTop w:val="0"/>
          <w:marBottom w:val="0"/>
          <w:divBdr>
            <w:top w:val="none" w:sz="0" w:space="0" w:color="auto"/>
            <w:left w:val="none" w:sz="0" w:space="0" w:color="auto"/>
            <w:bottom w:val="none" w:sz="0" w:space="0" w:color="auto"/>
            <w:right w:val="none" w:sz="0" w:space="0" w:color="auto"/>
          </w:divBdr>
        </w:div>
        <w:div w:id="1669360806">
          <w:marLeft w:val="0"/>
          <w:marRight w:val="0"/>
          <w:marTop w:val="0"/>
          <w:marBottom w:val="0"/>
          <w:divBdr>
            <w:top w:val="none" w:sz="0" w:space="0" w:color="auto"/>
            <w:left w:val="none" w:sz="0" w:space="0" w:color="auto"/>
            <w:bottom w:val="none" w:sz="0" w:space="0" w:color="auto"/>
            <w:right w:val="none" w:sz="0" w:space="0" w:color="auto"/>
          </w:divBdr>
        </w:div>
        <w:div w:id="1669360809">
          <w:marLeft w:val="0"/>
          <w:marRight w:val="0"/>
          <w:marTop w:val="0"/>
          <w:marBottom w:val="0"/>
          <w:divBdr>
            <w:top w:val="none" w:sz="0" w:space="0" w:color="auto"/>
            <w:left w:val="none" w:sz="0" w:space="0" w:color="auto"/>
            <w:bottom w:val="none" w:sz="0" w:space="0" w:color="auto"/>
            <w:right w:val="none" w:sz="0" w:space="0" w:color="auto"/>
          </w:divBdr>
        </w:div>
        <w:div w:id="1669360810">
          <w:marLeft w:val="0"/>
          <w:marRight w:val="0"/>
          <w:marTop w:val="0"/>
          <w:marBottom w:val="0"/>
          <w:divBdr>
            <w:top w:val="none" w:sz="0" w:space="0" w:color="auto"/>
            <w:left w:val="none" w:sz="0" w:space="0" w:color="auto"/>
            <w:bottom w:val="none" w:sz="0" w:space="0" w:color="auto"/>
            <w:right w:val="none" w:sz="0" w:space="0" w:color="auto"/>
          </w:divBdr>
        </w:div>
        <w:div w:id="1669360811">
          <w:marLeft w:val="0"/>
          <w:marRight w:val="0"/>
          <w:marTop w:val="0"/>
          <w:marBottom w:val="0"/>
          <w:divBdr>
            <w:top w:val="none" w:sz="0" w:space="0" w:color="auto"/>
            <w:left w:val="none" w:sz="0" w:space="0" w:color="auto"/>
            <w:bottom w:val="none" w:sz="0" w:space="0" w:color="auto"/>
            <w:right w:val="none" w:sz="0" w:space="0" w:color="auto"/>
          </w:divBdr>
        </w:div>
        <w:div w:id="1669360814">
          <w:marLeft w:val="0"/>
          <w:marRight w:val="0"/>
          <w:marTop w:val="0"/>
          <w:marBottom w:val="0"/>
          <w:divBdr>
            <w:top w:val="none" w:sz="0" w:space="0" w:color="auto"/>
            <w:left w:val="none" w:sz="0" w:space="0" w:color="auto"/>
            <w:bottom w:val="none" w:sz="0" w:space="0" w:color="auto"/>
            <w:right w:val="none" w:sz="0" w:space="0" w:color="auto"/>
          </w:divBdr>
        </w:div>
        <w:div w:id="1669360816">
          <w:marLeft w:val="0"/>
          <w:marRight w:val="0"/>
          <w:marTop w:val="0"/>
          <w:marBottom w:val="0"/>
          <w:divBdr>
            <w:top w:val="none" w:sz="0" w:space="0" w:color="auto"/>
            <w:left w:val="none" w:sz="0" w:space="0" w:color="auto"/>
            <w:bottom w:val="none" w:sz="0" w:space="0" w:color="auto"/>
            <w:right w:val="none" w:sz="0" w:space="0" w:color="auto"/>
          </w:divBdr>
        </w:div>
        <w:div w:id="1669360817">
          <w:marLeft w:val="0"/>
          <w:marRight w:val="0"/>
          <w:marTop w:val="0"/>
          <w:marBottom w:val="0"/>
          <w:divBdr>
            <w:top w:val="none" w:sz="0" w:space="0" w:color="auto"/>
            <w:left w:val="none" w:sz="0" w:space="0" w:color="auto"/>
            <w:bottom w:val="none" w:sz="0" w:space="0" w:color="auto"/>
            <w:right w:val="none" w:sz="0" w:space="0" w:color="auto"/>
          </w:divBdr>
        </w:div>
        <w:div w:id="1669360822">
          <w:marLeft w:val="0"/>
          <w:marRight w:val="0"/>
          <w:marTop w:val="0"/>
          <w:marBottom w:val="0"/>
          <w:divBdr>
            <w:top w:val="none" w:sz="0" w:space="0" w:color="auto"/>
            <w:left w:val="none" w:sz="0" w:space="0" w:color="auto"/>
            <w:bottom w:val="none" w:sz="0" w:space="0" w:color="auto"/>
            <w:right w:val="none" w:sz="0" w:space="0" w:color="auto"/>
          </w:divBdr>
        </w:div>
        <w:div w:id="1669360826">
          <w:marLeft w:val="0"/>
          <w:marRight w:val="0"/>
          <w:marTop w:val="0"/>
          <w:marBottom w:val="0"/>
          <w:divBdr>
            <w:top w:val="none" w:sz="0" w:space="0" w:color="auto"/>
            <w:left w:val="none" w:sz="0" w:space="0" w:color="auto"/>
            <w:bottom w:val="none" w:sz="0" w:space="0" w:color="auto"/>
            <w:right w:val="none" w:sz="0" w:space="0" w:color="auto"/>
          </w:divBdr>
        </w:div>
        <w:div w:id="1669360827">
          <w:marLeft w:val="0"/>
          <w:marRight w:val="0"/>
          <w:marTop w:val="0"/>
          <w:marBottom w:val="0"/>
          <w:divBdr>
            <w:top w:val="none" w:sz="0" w:space="0" w:color="auto"/>
            <w:left w:val="none" w:sz="0" w:space="0" w:color="auto"/>
            <w:bottom w:val="none" w:sz="0" w:space="0" w:color="auto"/>
            <w:right w:val="none" w:sz="0" w:space="0" w:color="auto"/>
          </w:divBdr>
        </w:div>
        <w:div w:id="1669360832">
          <w:marLeft w:val="0"/>
          <w:marRight w:val="0"/>
          <w:marTop w:val="0"/>
          <w:marBottom w:val="0"/>
          <w:divBdr>
            <w:top w:val="none" w:sz="0" w:space="0" w:color="auto"/>
            <w:left w:val="none" w:sz="0" w:space="0" w:color="auto"/>
            <w:bottom w:val="none" w:sz="0" w:space="0" w:color="auto"/>
            <w:right w:val="none" w:sz="0" w:space="0" w:color="auto"/>
          </w:divBdr>
        </w:div>
        <w:div w:id="1669360838">
          <w:marLeft w:val="0"/>
          <w:marRight w:val="0"/>
          <w:marTop w:val="0"/>
          <w:marBottom w:val="0"/>
          <w:divBdr>
            <w:top w:val="none" w:sz="0" w:space="0" w:color="auto"/>
            <w:left w:val="none" w:sz="0" w:space="0" w:color="auto"/>
            <w:bottom w:val="none" w:sz="0" w:space="0" w:color="auto"/>
            <w:right w:val="none" w:sz="0" w:space="0" w:color="auto"/>
          </w:divBdr>
        </w:div>
        <w:div w:id="1669360842">
          <w:marLeft w:val="0"/>
          <w:marRight w:val="0"/>
          <w:marTop w:val="0"/>
          <w:marBottom w:val="0"/>
          <w:divBdr>
            <w:top w:val="none" w:sz="0" w:space="0" w:color="auto"/>
            <w:left w:val="none" w:sz="0" w:space="0" w:color="auto"/>
            <w:bottom w:val="none" w:sz="0" w:space="0" w:color="auto"/>
            <w:right w:val="none" w:sz="0" w:space="0" w:color="auto"/>
          </w:divBdr>
        </w:div>
        <w:div w:id="1669360848">
          <w:marLeft w:val="0"/>
          <w:marRight w:val="0"/>
          <w:marTop w:val="0"/>
          <w:marBottom w:val="0"/>
          <w:divBdr>
            <w:top w:val="none" w:sz="0" w:space="0" w:color="auto"/>
            <w:left w:val="none" w:sz="0" w:space="0" w:color="auto"/>
            <w:bottom w:val="none" w:sz="0" w:space="0" w:color="auto"/>
            <w:right w:val="none" w:sz="0" w:space="0" w:color="auto"/>
          </w:divBdr>
        </w:div>
        <w:div w:id="1669360852">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669360854">
          <w:marLeft w:val="0"/>
          <w:marRight w:val="0"/>
          <w:marTop w:val="0"/>
          <w:marBottom w:val="0"/>
          <w:divBdr>
            <w:top w:val="none" w:sz="0" w:space="0" w:color="auto"/>
            <w:left w:val="none" w:sz="0" w:space="0" w:color="auto"/>
            <w:bottom w:val="none" w:sz="0" w:space="0" w:color="auto"/>
            <w:right w:val="none" w:sz="0" w:space="0" w:color="auto"/>
          </w:divBdr>
        </w:div>
        <w:div w:id="1669360858">
          <w:marLeft w:val="0"/>
          <w:marRight w:val="0"/>
          <w:marTop w:val="0"/>
          <w:marBottom w:val="0"/>
          <w:divBdr>
            <w:top w:val="none" w:sz="0" w:space="0" w:color="auto"/>
            <w:left w:val="none" w:sz="0" w:space="0" w:color="auto"/>
            <w:bottom w:val="none" w:sz="0" w:space="0" w:color="auto"/>
            <w:right w:val="none" w:sz="0" w:space="0" w:color="auto"/>
          </w:divBdr>
        </w:div>
        <w:div w:id="1669360859">
          <w:marLeft w:val="0"/>
          <w:marRight w:val="0"/>
          <w:marTop w:val="0"/>
          <w:marBottom w:val="0"/>
          <w:divBdr>
            <w:top w:val="none" w:sz="0" w:space="0" w:color="auto"/>
            <w:left w:val="none" w:sz="0" w:space="0" w:color="auto"/>
            <w:bottom w:val="none" w:sz="0" w:space="0" w:color="auto"/>
            <w:right w:val="none" w:sz="0" w:space="0" w:color="auto"/>
          </w:divBdr>
        </w:div>
        <w:div w:id="1669360860">
          <w:marLeft w:val="0"/>
          <w:marRight w:val="0"/>
          <w:marTop w:val="0"/>
          <w:marBottom w:val="0"/>
          <w:divBdr>
            <w:top w:val="none" w:sz="0" w:space="0" w:color="auto"/>
            <w:left w:val="none" w:sz="0" w:space="0" w:color="auto"/>
            <w:bottom w:val="none" w:sz="0" w:space="0" w:color="auto"/>
            <w:right w:val="none" w:sz="0" w:space="0" w:color="auto"/>
          </w:divBdr>
        </w:div>
        <w:div w:id="1669360861">
          <w:marLeft w:val="0"/>
          <w:marRight w:val="0"/>
          <w:marTop w:val="0"/>
          <w:marBottom w:val="0"/>
          <w:divBdr>
            <w:top w:val="none" w:sz="0" w:space="0" w:color="auto"/>
            <w:left w:val="none" w:sz="0" w:space="0" w:color="auto"/>
            <w:bottom w:val="none" w:sz="0" w:space="0" w:color="auto"/>
            <w:right w:val="none" w:sz="0" w:space="0" w:color="auto"/>
          </w:divBdr>
        </w:div>
        <w:div w:id="1669360863">
          <w:marLeft w:val="0"/>
          <w:marRight w:val="0"/>
          <w:marTop w:val="0"/>
          <w:marBottom w:val="0"/>
          <w:divBdr>
            <w:top w:val="none" w:sz="0" w:space="0" w:color="auto"/>
            <w:left w:val="none" w:sz="0" w:space="0" w:color="auto"/>
            <w:bottom w:val="none" w:sz="0" w:space="0" w:color="auto"/>
            <w:right w:val="none" w:sz="0" w:space="0" w:color="auto"/>
          </w:divBdr>
        </w:div>
        <w:div w:id="1669360867">
          <w:marLeft w:val="0"/>
          <w:marRight w:val="0"/>
          <w:marTop w:val="0"/>
          <w:marBottom w:val="0"/>
          <w:divBdr>
            <w:top w:val="none" w:sz="0" w:space="0" w:color="auto"/>
            <w:left w:val="none" w:sz="0" w:space="0" w:color="auto"/>
            <w:bottom w:val="none" w:sz="0" w:space="0" w:color="auto"/>
            <w:right w:val="none" w:sz="0" w:space="0" w:color="auto"/>
          </w:divBdr>
        </w:div>
        <w:div w:id="1669360877">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69360880">
          <w:marLeft w:val="0"/>
          <w:marRight w:val="0"/>
          <w:marTop w:val="0"/>
          <w:marBottom w:val="0"/>
          <w:divBdr>
            <w:top w:val="none" w:sz="0" w:space="0" w:color="auto"/>
            <w:left w:val="none" w:sz="0" w:space="0" w:color="auto"/>
            <w:bottom w:val="none" w:sz="0" w:space="0" w:color="auto"/>
            <w:right w:val="none" w:sz="0" w:space="0" w:color="auto"/>
          </w:divBdr>
        </w:div>
        <w:div w:id="1669360885">
          <w:marLeft w:val="0"/>
          <w:marRight w:val="0"/>
          <w:marTop w:val="0"/>
          <w:marBottom w:val="0"/>
          <w:divBdr>
            <w:top w:val="none" w:sz="0" w:space="0" w:color="auto"/>
            <w:left w:val="none" w:sz="0" w:space="0" w:color="auto"/>
            <w:bottom w:val="none" w:sz="0" w:space="0" w:color="auto"/>
            <w:right w:val="none" w:sz="0" w:space="0" w:color="auto"/>
          </w:divBdr>
        </w:div>
        <w:div w:id="1669360886">
          <w:marLeft w:val="0"/>
          <w:marRight w:val="0"/>
          <w:marTop w:val="0"/>
          <w:marBottom w:val="0"/>
          <w:divBdr>
            <w:top w:val="none" w:sz="0" w:space="0" w:color="auto"/>
            <w:left w:val="none" w:sz="0" w:space="0" w:color="auto"/>
            <w:bottom w:val="none" w:sz="0" w:space="0" w:color="auto"/>
            <w:right w:val="none" w:sz="0" w:space="0" w:color="auto"/>
          </w:divBdr>
        </w:div>
        <w:div w:id="1669360887">
          <w:marLeft w:val="0"/>
          <w:marRight w:val="0"/>
          <w:marTop w:val="0"/>
          <w:marBottom w:val="0"/>
          <w:divBdr>
            <w:top w:val="none" w:sz="0" w:space="0" w:color="auto"/>
            <w:left w:val="none" w:sz="0" w:space="0" w:color="auto"/>
            <w:bottom w:val="none" w:sz="0" w:space="0" w:color="auto"/>
            <w:right w:val="none" w:sz="0" w:space="0" w:color="auto"/>
          </w:divBdr>
        </w:div>
        <w:div w:id="1669360892">
          <w:marLeft w:val="0"/>
          <w:marRight w:val="0"/>
          <w:marTop w:val="0"/>
          <w:marBottom w:val="0"/>
          <w:divBdr>
            <w:top w:val="none" w:sz="0" w:space="0" w:color="auto"/>
            <w:left w:val="none" w:sz="0" w:space="0" w:color="auto"/>
            <w:bottom w:val="none" w:sz="0" w:space="0" w:color="auto"/>
            <w:right w:val="none" w:sz="0" w:space="0" w:color="auto"/>
          </w:divBdr>
        </w:div>
        <w:div w:id="1669360894">
          <w:marLeft w:val="0"/>
          <w:marRight w:val="0"/>
          <w:marTop w:val="0"/>
          <w:marBottom w:val="0"/>
          <w:divBdr>
            <w:top w:val="none" w:sz="0" w:space="0" w:color="auto"/>
            <w:left w:val="none" w:sz="0" w:space="0" w:color="auto"/>
            <w:bottom w:val="none" w:sz="0" w:space="0" w:color="auto"/>
            <w:right w:val="none" w:sz="0" w:space="0" w:color="auto"/>
          </w:divBdr>
        </w:div>
        <w:div w:id="1669360896">
          <w:marLeft w:val="0"/>
          <w:marRight w:val="0"/>
          <w:marTop w:val="0"/>
          <w:marBottom w:val="0"/>
          <w:divBdr>
            <w:top w:val="none" w:sz="0" w:space="0" w:color="auto"/>
            <w:left w:val="none" w:sz="0" w:space="0" w:color="auto"/>
            <w:bottom w:val="none" w:sz="0" w:space="0" w:color="auto"/>
            <w:right w:val="none" w:sz="0" w:space="0" w:color="auto"/>
          </w:divBdr>
        </w:div>
        <w:div w:id="1669360899">
          <w:marLeft w:val="0"/>
          <w:marRight w:val="0"/>
          <w:marTop w:val="0"/>
          <w:marBottom w:val="0"/>
          <w:divBdr>
            <w:top w:val="none" w:sz="0" w:space="0" w:color="auto"/>
            <w:left w:val="none" w:sz="0" w:space="0" w:color="auto"/>
            <w:bottom w:val="none" w:sz="0" w:space="0" w:color="auto"/>
            <w:right w:val="none" w:sz="0" w:space="0" w:color="auto"/>
          </w:divBdr>
        </w:div>
        <w:div w:id="1669360902">
          <w:marLeft w:val="0"/>
          <w:marRight w:val="0"/>
          <w:marTop w:val="0"/>
          <w:marBottom w:val="0"/>
          <w:divBdr>
            <w:top w:val="none" w:sz="0" w:space="0" w:color="auto"/>
            <w:left w:val="none" w:sz="0" w:space="0" w:color="auto"/>
            <w:bottom w:val="none" w:sz="0" w:space="0" w:color="auto"/>
            <w:right w:val="none" w:sz="0" w:space="0" w:color="auto"/>
          </w:divBdr>
        </w:div>
        <w:div w:id="1669360904">
          <w:marLeft w:val="0"/>
          <w:marRight w:val="0"/>
          <w:marTop w:val="0"/>
          <w:marBottom w:val="0"/>
          <w:divBdr>
            <w:top w:val="none" w:sz="0" w:space="0" w:color="auto"/>
            <w:left w:val="none" w:sz="0" w:space="0" w:color="auto"/>
            <w:bottom w:val="none" w:sz="0" w:space="0" w:color="auto"/>
            <w:right w:val="none" w:sz="0" w:space="0" w:color="auto"/>
          </w:divBdr>
        </w:div>
        <w:div w:id="1669360906">
          <w:marLeft w:val="0"/>
          <w:marRight w:val="0"/>
          <w:marTop w:val="0"/>
          <w:marBottom w:val="0"/>
          <w:divBdr>
            <w:top w:val="none" w:sz="0" w:space="0" w:color="auto"/>
            <w:left w:val="none" w:sz="0" w:space="0" w:color="auto"/>
            <w:bottom w:val="none" w:sz="0" w:space="0" w:color="auto"/>
            <w:right w:val="none" w:sz="0" w:space="0" w:color="auto"/>
          </w:divBdr>
        </w:div>
        <w:div w:id="1669360907">
          <w:marLeft w:val="0"/>
          <w:marRight w:val="0"/>
          <w:marTop w:val="0"/>
          <w:marBottom w:val="0"/>
          <w:divBdr>
            <w:top w:val="none" w:sz="0" w:space="0" w:color="auto"/>
            <w:left w:val="none" w:sz="0" w:space="0" w:color="auto"/>
            <w:bottom w:val="none" w:sz="0" w:space="0" w:color="auto"/>
            <w:right w:val="none" w:sz="0" w:space="0" w:color="auto"/>
          </w:divBdr>
        </w:div>
        <w:div w:id="1669360908">
          <w:marLeft w:val="0"/>
          <w:marRight w:val="0"/>
          <w:marTop w:val="0"/>
          <w:marBottom w:val="0"/>
          <w:divBdr>
            <w:top w:val="none" w:sz="0" w:space="0" w:color="auto"/>
            <w:left w:val="none" w:sz="0" w:space="0" w:color="auto"/>
            <w:bottom w:val="none" w:sz="0" w:space="0" w:color="auto"/>
            <w:right w:val="none" w:sz="0" w:space="0" w:color="auto"/>
          </w:divBdr>
        </w:div>
        <w:div w:id="1669360909">
          <w:marLeft w:val="0"/>
          <w:marRight w:val="0"/>
          <w:marTop w:val="0"/>
          <w:marBottom w:val="0"/>
          <w:divBdr>
            <w:top w:val="none" w:sz="0" w:space="0" w:color="auto"/>
            <w:left w:val="none" w:sz="0" w:space="0" w:color="auto"/>
            <w:bottom w:val="none" w:sz="0" w:space="0" w:color="auto"/>
            <w:right w:val="none" w:sz="0" w:space="0" w:color="auto"/>
          </w:divBdr>
        </w:div>
        <w:div w:id="1669360911">
          <w:marLeft w:val="0"/>
          <w:marRight w:val="0"/>
          <w:marTop w:val="0"/>
          <w:marBottom w:val="0"/>
          <w:divBdr>
            <w:top w:val="none" w:sz="0" w:space="0" w:color="auto"/>
            <w:left w:val="none" w:sz="0" w:space="0" w:color="auto"/>
            <w:bottom w:val="none" w:sz="0" w:space="0" w:color="auto"/>
            <w:right w:val="none" w:sz="0" w:space="0" w:color="auto"/>
          </w:divBdr>
        </w:div>
        <w:div w:id="1669360913">
          <w:marLeft w:val="0"/>
          <w:marRight w:val="0"/>
          <w:marTop w:val="0"/>
          <w:marBottom w:val="0"/>
          <w:divBdr>
            <w:top w:val="none" w:sz="0" w:space="0" w:color="auto"/>
            <w:left w:val="none" w:sz="0" w:space="0" w:color="auto"/>
            <w:bottom w:val="none" w:sz="0" w:space="0" w:color="auto"/>
            <w:right w:val="none" w:sz="0" w:space="0" w:color="auto"/>
          </w:divBdr>
        </w:div>
        <w:div w:id="1669360914">
          <w:marLeft w:val="0"/>
          <w:marRight w:val="0"/>
          <w:marTop w:val="0"/>
          <w:marBottom w:val="0"/>
          <w:divBdr>
            <w:top w:val="none" w:sz="0" w:space="0" w:color="auto"/>
            <w:left w:val="none" w:sz="0" w:space="0" w:color="auto"/>
            <w:bottom w:val="none" w:sz="0" w:space="0" w:color="auto"/>
            <w:right w:val="none" w:sz="0" w:space="0" w:color="auto"/>
          </w:divBdr>
        </w:div>
        <w:div w:id="1669360915">
          <w:marLeft w:val="0"/>
          <w:marRight w:val="0"/>
          <w:marTop w:val="0"/>
          <w:marBottom w:val="0"/>
          <w:divBdr>
            <w:top w:val="none" w:sz="0" w:space="0" w:color="auto"/>
            <w:left w:val="none" w:sz="0" w:space="0" w:color="auto"/>
            <w:bottom w:val="none" w:sz="0" w:space="0" w:color="auto"/>
            <w:right w:val="none" w:sz="0" w:space="0" w:color="auto"/>
          </w:divBdr>
        </w:div>
        <w:div w:id="1669360917">
          <w:marLeft w:val="0"/>
          <w:marRight w:val="0"/>
          <w:marTop w:val="0"/>
          <w:marBottom w:val="0"/>
          <w:divBdr>
            <w:top w:val="none" w:sz="0" w:space="0" w:color="auto"/>
            <w:left w:val="none" w:sz="0" w:space="0" w:color="auto"/>
            <w:bottom w:val="none" w:sz="0" w:space="0" w:color="auto"/>
            <w:right w:val="none" w:sz="0" w:space="0" w:color="auto"/>
          </w:divBdr>
        </w:div>
        <w:div w:id="1669360918">
          <w:marLeft w:val="0"/>
          <w:marRight w:val="0"/>
          <w:marTop w:val="0"/>
          <w:marBottom w:val="0"/>
          <w:divBdr>
            <w:top w:val="none" w:sz="0" w:space="0" w:color="auto"/>
            <w:left w:val="none" w:sz="0" w:space="0" w:color="auto"/>
            <w:bottom w:val="none" w:sz="0" w:space="0" w:color="auto"/>
            <w:right w:val="none" w:sz="0" w:space="0" w:color="auto"/>
          </w:divBdr>
        </w:div>
        <w:div w:id="1669360919">
          <w:marLeft w:val="0"/>
          <w:marRight w:val="0"/>
          <w:marTop w:val="0"/>
          <w:marBottom w:val="0"/>
          <w:divBdr>
            <w:top w:val="none" w:sz="0" w:space="0" w:color="auto"/>
            <w:left w:val="none" w:sz="0" w:space="0" w:color="auto"/>
            <w:bottom w:val="none" w:sz="0" w:space="0" w:color="auto"/>
            <w:right w:val="none" w:sz="0" w:space="0" w:color="auto"/>
          </w:divBdr>
        </w:div>
        <w:div w:id="1669360920">
          <w:marLeft w:val="0"/>
          <w:marRight w:val="0"/>
          <w:marTop w:val="0"/>
          <w:marBottom w:val="0"/>
          <w:divBdr>
            <w:top w:val="none" w:sz="0" w:space="0" w:color="auto"/>
            <w:left w:val="none" w:sz="0" w:space="0" w:color="auto"/>
            <w:bottom w:val="none" w:sz="0" w:space="0" w:color="auto"/>
            <w:right w:val="none" w:sz="0" w:space="0" w:color="auto"/>
          </w:divBdr>
        </w:div>
        <w:div w:id="1669360921">
          <w:marLeft w:val="0"/>
          <w:marRight w:val="0"/>
          <w:marTop w:val="0"/>
          <w:marBottom w:val="0"/>
          <w:divBdr>
            <w:top w:val="none" w:sz="0" w:space="0" w:color="auto"/>
            <w:left w:val="none" w:sz="0" w:space="0" w:color="auto"/>
            <w:bottom w:val="none" w:sz="0" w:space="0" w:color="auto"/>
            <w:right w:val="none" w:sz="0" w:space="0" w:color="auto"/>
          </w:divBdr>
        </w:div>
        <w:div w:id="1669360922">
          <w:marLeft w:val="0"/>
          <w:marRight w:val="0"/>
          <w:marTop w:val="0"/>
          <w:marBottom w:val="0"/>
          <w:divBdr>
            <w:top w:val="none" w:sz="0" w:space="0" w:color="auto"/>
            <w:left w:val="none" w:sz="0" w:space="0" w:color="auto"/>
            <w:bottom w:val="none" w:sz="0" w:space="0" w:color="auto"/>
            <w:right w:val="none" w:sz="0" w:space="0" w:color="auto"/>
          </w:divBdr>
        </w:div>
        <w:div w:id="1669360923">
          <w:marLeft w:val="0"/>
          <w:marRight w:val="0"/>
          <w:marTop w:val="0"/>
          <w:marBottom w:val="0"/>
          <w:divBdr>
            <w:top w:val="none" w:sz="0" w:space="0" w:color="auto"/>
            <w:left w:val="none" w:sz="0" w:space="0" w:color="auto"/>
            <w:bottom w:val="none" w:sz="0" w:space="0" w:color="auto"/>
            <w:right w:val="none" w:sz="0" w:space="0" w:color="auto"/>
          </w:divBdr>
        </w:div>
        <w:div w:id="1669360925">
          <w:marLeft w:val="0"/>
          <w:marRight w:val="0"/>
          <w:marTop w:val="0"/>
          <w:marBottom w:val="0"/>
          <w:divBdr>
            <w:top w:val="none" w:sz="0" w:space="0" w:color="auto"/>
            <w:left w:val="none" w:sz="0" w:space="0" w:color="auto"/>
            <w:bottom w:val="none" w:sz="0" w:space="0" w:color="auto"/>
            <w:right w:val="none" w:sz="0" w:space="0" w:color="auto"/>
          </w:divBdr>
        </w:div>
        <w:div w:id="1669360929">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1669360935">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 w:id="1669360942">
          <w:marLeft w:val="0"/>
          <w:marRight w:val="0"/>
          <w:marTop w:val="0"/>
          <w:marBottom w:val="0"/>
          <w:divBdr>
            <w:top w:val="none" w:sz="0" w:space="0" w:color="auto"/>
            <w:left w:val="none" w:sz="0" w:space="0" w:color="auto"/>
            <w:bottom w:val="none" w:sz="0" w:space="0" w:color="auto"/>
            <w:right w:val="none" w:sz="0" w:space="0" w:color="auto"/>
          </w:divBdr>
        </w:div>
        <w:div w:id="1669360945">
          <w:marLeft w:val="0"/>
          <w:marRight w:val="0"/>
          <w:marTop w:val="0"/>
          <w:marBottom w:val="0"/>
          <w:divBdr>
            <w:top w:val="none" w:sz="0" w:space="0" w:color="auto"/>
            <w:left w:val="none" w:sz="0" w:space="0" w:color="auto"/>
            <w:bottom w:val="none" w:sz="0" w:space="0" w:color="auto"/>
            <w:right w:val="none" w:sz="0" w:space="0" w:color="auto"/>
          </w:divBdr>
        </w:div>
        <w:div w:id="1669360946">
          <w:marLeft w:val="0"/>
          <w:marRight w:val="0"/>
          <w:marTop w:val="0"/>
          <w:marBottom w:val="0"/>
          <w:divBdr>
            <w:top w:val="none" w:sz="0" w:space="0" w:color="auto"/>
            <w:left w:val="none" w:sz="0" w:space="0" w:color="auto"/>
            <w:bottom w:val="none" w:sz="0" w:space="0" w:color="auto"/>
            <w:right w:val="none" w:sz="0" w:space="0" w:color="auto"/>
          </w:divBdr>
        </w:div>
        <w:div w:id="1669360947">
          <w:marLeft w:val="0"/>
          <w:marRight w:val="0"/>
          <w:marTop w:val="0"/>
          <w:marBottom w:val="0"/>
          <w:divBdr>
            <w:top w:val="none" w:sz="0" w:space="0" w:color="auto"/>
            <w:left w:val="none" w:sz="0" w:space="0" w:color="auto"/>
            <w:bottom w:val="none" w:sz="0" w:space="0" w:color="auto"/>
            <w:right w:val="none" w:sz="0" w:space="0" w:color="auto"/>
          </w:divBdr>
        </w:div>
        <w:div w:id="1669360948">
          <w:marLeft w:val="0"/>
          <w:marRight w:val="0"/>
          <w:marTop w:val="0"/>
          <w:marBottom w:val="0"/>
          <w:divBdr>
            <w:top w:val="none" w:sz="0" w:space="0" w:color="auto"/>
            <w:left w:val="none" w:sz="0" w:space="0" w:color="auto"/>
            <w:bottom w:val="none" w:sz="0" w:space="0" w:color="auto"/>
            <w:right w:val="none" w:sz="0" w:space="0" w:color="auto"/>
          </w:divBdr>
        </w:div>
        <w:div w:id="1669360949">
          <w:marLeft w:val="0"/>
          <w:marRight w:val="0"/>
          <w:marTop w:val="0"/>
          <w:marBottom w:val="0"/>
          <w:divBdr>
            <w:top w:val="none" w:sz="0" w:space="0" w:color="auto"/>
            <w:left w:val="none" w:sz="0" w:space="0" w:color="auto"/>
            <w:bottom w:val="none" w:sz="0" w:space="0" w:color="auto"/>
            <w:right w:val="none" w:sz="0" w:space="0" w:color="auto"/>
          </w:divBdr>
        </w:div>
        <w:div w:id="1669360951">
          <w:marLeft w:val="0"/>
          <w:marRight w:val="0"/>
          <w:marTop w:val="0"/>
          <w:marBottom w:val="0"/>
          <w:divBdr>
            <w:top w:val="none" w:sz="0" w:space="0" w:color="auto"/>
            <w:left w:val="none" w:sz="0" w:space="0" w:color="auto"/>
            <w:bottom w:val="none" w:sz="0" w:space="0" w:color="auto"/>
            <w:right w:val="none" w:sz="0" w:space="0" w:color="auto"/>
          </w:divBdr>
        </w:div>
        <w:div w:id="1669360952">
          <w:marLeft w:val="0"/>
          <w:marRight w:val="0"/>
          <w:marTop w:val="0"/>
          <w:marBottom w:val="0"/>
          <w:divBdr>
            <w:top w:val="none" w:sz="0" w:space="0" w:color="auto"/>
            <w:left w:val="none" w:sz="0" w:space="0" w:color="auto"/>
            <w:bottom w:val="none" w:sz="0" w:space="0" w:color="auto"/>
            <w:right w:val="none" w:sz="0" w:space="0" w:color="auto"/>
          </w:divBdr>
        </w:div>
        <w:div w:id="1669360953">
          <w:marLeft w:val="0"/>
          <w:marRight w:val="0"/>
          <w:marTop w:val="0"/>
          <w:marBottom w:val="0"/>
          <w:divBdr>
            <w:top w:val="none" w:sz="0" w:space="0" w:color="auto"/>
            <w:left w:val="none" w:sz="0" w:space="0" w:color="auto"/>
            <w:bottom w:val="none" w:sz="0" w:space="0" w:color="auto"/>
            <w:right w:val="none" w:sz="0" w:space="0" w:color="auto"/>
          </w:divBdr>
        </w:div>
      </w:divsChild>
    </w:div>
    <w:div w:id="1669360883">
      <w:marLeft w:val="0"/>
      <w:marRight w:val="0"/>
      <w:marTop w:val="0"/>
      <w:marBottom w:val="0"/>
      <w:divBdr>
        <w:top w:val="none" w:sz="0" w:space="0" w:color="auto"/>
        <w:left w:val="none" w:sz="0" w:space="0" w:color="auto"/>
        <w:bottom w:val="none" w:sz="0" w:space="0" w:color="auto"/>
        <w:right w:val="none" w:sz="0" w:space="0" w:color="auto"/>
      </w:divBdr>
      <w:divsChild>
        <w:div w:id="1669360801">
          <w:marLeft w:val="0"/>
          <w:marRight w:val="0"/>
          <w:marTop w:val="0"/>
          <w:marBottom w:val="0"/>
          <w:divBdr>
            <w:top w:val="none" w:sz="0" w:space="0" w:color="auto"/>
            <w:left w:val="none" w:sz="0" w:space="0" w:color="auto"/>
            <w:bottom w:val="none" w:sz="0" w:space="0" w:color="auto"/>
            <w:right w:val="none" w:sz="0" w:space="0" w:color="auto"/>
          </w:divBdr>
        </w:div>
        <w:div w:id="1669360803">
          <w:marLeft w:val="0"/>
          <w:marRight w:val="0"/>
          <w:marTop w:val="0"/>
          <w:marBottom w:val="0"/>
          <w:divBdr>
            <w:top w:val="none" w:sz="0" w:space="0" w:color="auto"/>
            <w:left w:val="none" w:sz="0" w:space="0" w:color="auto"/>
            <w:bottom w:val="none" w:sz="0" w:space="0" w:color="auto"/>
            <w:right w:val="none" w:sz="0" w:space="0" w:color="auto"/>
          </w:divBdr>
        </w:div>
        <w:div w:id="1669360807">
          <w:marLeft w:val="0"/>
          <w:marRight w:val="0"/>
          <w:marTop w:val="0"/>
          <w:marBottom w:val="0"/>
          <w:divBdr>
            <w:top w:val="none" w:sz="0" w:space="0" w:color="auto"/>
            <w:left w:val="none" w:sz="0" w:space="0" w:color="auto"/>
            <w:bottom w:val="none" w:sz="0" w:space="0" w:color="auto"/>
            <w:right w:val="none" w:sz="0" w:space="0" w:color="auto"/>
          </w:divBdr>
        </w:div>
        <w:div w:id="1669360831">
          <w:marLeft w:val="0"/>
          <w:marRight w:val="0"/>
          <w:marTop w:val="0"/>
          <w:marBottom w:val="0"/>
          <w:divBdr>
            <w:top w:val="none" w:sz="0" w:space="0" w:color="auto"/>
            <w:left w:val="none" w:sz="0" w:space="0" w:color="auto"/>
            <w:bottom w:val="none" w:sz="0" w:space="0" w:color="auto"/>
            <w:right w:val="none" w:sz="0" w:space="0" w:color="auto"/>
          </w:divBdr>
        </w:div>
        <w:div w:id="1669360849">
          <w:marLeft w:val="0"/>
          <w:marRight w:val="0"/>
          <w:marTop w:val="0"/>
          <w:marBottom w:val="0"/>
          <w:divBdr>
            <w:top w:val="none" w:sz="0" w:space="0" w:color="auto"/>
            <w:left w:val="none" w:sz="0" w:space="0" w:color="auto"/>
            <w:bottom w:val="none" w:sz="0" w:space="0" w:color="auto"/>
            <w:right w:val="none" w:sz="0" w:space="0" w:color="auto"/>
          </w:divBdr>
        </w:div>
        <w:div w:id="1669360910">
          <w:marLeft w:val="0"/>
          <w:marRight w:val="0"/>
          <w:marTop w:val="0"/>
          <w:marBottom w:val="0"/>
          <w:divBdr>
            <w:top w:val="none" w:sz="0" w:space="0" w:color="auto"/>
            <w:left w:val="none" w:sz="0" w:space="0" w:color="auto"/>
            <w:bottom w:val="none" w:sz="0" w:space="0" w:color="auto"/>
            <w:right w:val="none" w:sz="0" w:space="0" w:color="auto"/>
          </w:divBdr>
        </w:div>
        <w:div w:id="1669360937">
          <w:marLeft w:val="0"/>
          <w:marRight w:val="0"/>
          <w:marTop w:val="0"/>
          <w:marBottom w:val="0"/>
          <w:divBdr>
            <w:top w:val="none" w:sz="0" w:space="0" w:color="auto"/>
            <w:left w:val="none" w:sz="0" w:space="0" w:color="auto"/>
            <w:bottom w:val="none" w:sz="0" w:space="0" w:color="auto"/>
            <w:right w:val="none" w:sz="0" w:space="0" w:color="auto"/>
          </w:divBdr>
        </w:div>
      </w:divsChild>
    </w:div>
    <w:div w:id="1669360927">
      <w:marLeft w:val="0"/>
      <w:marRight w:val="0"/>
      <w:marTop w:val="0"/>
      <w:marBottom w:val="0"/>
      <w:divBdr>
        <w:top w:val="none" w:sz="0" w:space="0" w:color="auto"/>
        <w:left w:val="none" w:sz="0" w:space="0" w:color="auto"/>
        <w:bottom w:val="none" w:sz="0" w:space="0" w:color="auto"/>
        <w:right w:val="none" w:sz="0" w:space="0" w:color="auto"/>
      </w:divBdr>
    </w:div>
    <w:div w:id="1669360944">
      <w:marLeft w:val="0"/>
      <w:marRight w:val="0"/>
      <w:marTop w:val="0"/>
      <w:marBottom w:val="0"/>
      <w:divBdr>
        <w:top w:val="none" w:sz="0" w:space="0" w:color="auto"/>
        <w:left w:val="none" w:sz="0" w:space="0" w:color="auto"/>
        <w:bottom w:val="none" w:sz="0" w:space="0" w:color="auto"/>
        <w:right w:val="none" w:sz="0" w:space="0" w:color="auto"/>
      </w:divBdr>
      <w:divsChild>
        <w:div w:id="1669360843">
          <w:marLeft w:val="0"/>
          <w:marRight w:val="0"/>
          <w:marTop w:val="0"/>
          <w:marBottom w:val="0"/>
          <w:divBdr>
            <w:top w:val="none" w:sz="0" w:space="0" w:color="auto"/>
            <w:left w:val="none" w:sz="0" w:space="0" w:color="auto"/>
            <w:bottom w:val="none" w:sz="0" w:space="0" w:color="auto"/>
            <w:right w:val="none" w:sz="0" w:space="0" w:color="auto"/>
          </w:divBdr>
        </w:div>
        <w:div w:id="1669360866">
          <w:marLeft w:val="0"/>
          <w:marRight w:val="0"/>
          <w:marTop w:val="0"/>
          <w:marBottom w:val="0"/>
          <w:divBdr>
            <w:top w:val="none" w:sz="0" w:space="0" w:color="auto"/>
            <w:left w:val="none" w:sz="0" w:space="0" w:color="auto"/>
            <w:bottom w:val="none" w:sz="0" w:space="0" w:color="auto"/>
            <w:right w:val="none" w:sz="0" w:space="0" w:color="auto"/>
          </w:divBdr>
        </w:div>
        <w:div w:id="1669360928">
          <w:marLeft w:val="0"/>
          <w:marRight w:val="0"/>
          <w:marTop w:val="0"/>
          <w:marBottom w:val="0"/>
          <w:divBdr>
            <w:top w:val="none" w:sz="0" w:space="0" w:color="auto"/>
            <w:left w:val="none" w:sz="0" w:space="0" w:color="auto"/>
            <w:bottom w:val="none" w:sz="0" w:space="0" w:color="auto"/>
            <w:right w:val="none" w:sz="0" w:space="0" w:color="auto"/>
          </w:divBdr>
        </w:div>
        <w:div w:id="166936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612</TotalTime>
  <Pages>58</Pages>
  <Words>31257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dariusz.berent</cp:lastModifiedBy>
  <cp:revision>101</cp:revision>
  <cp:lastPrinted>2016-05-06T07:35:00Z</cp:lastPrinted>
  <dcterms:created xsi:type="dcterms:W3CDTF">2016-09-05T13:19:00Z</dcterms:created>
  <dcterms:modified xsi:type="dcterms:W3CDTF">2016-12-20T08:26:00Z</dcterms:modified>
</cp:coreProperties>
</file>