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6363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011C0F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011C0F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011C0F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50A69BB2" w:rsidR="00BE2357" w:rsidRPr="003903A2" w:rsidRDefault="00D350EF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1,50</w:t>
            </w:r>
            <w:r w:rsidR="003903A2" w:rsidRPr="003903A2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3BC2" w:rsidRPr="00F71FF2" w14:paraId="56A8A214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4C2CD5C7" w14:textId="011956A3" w:rsidR="00AF3BC2" w:rsidRPr="0027681C" w:rsidRDefault="00AF3BC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F121C01" w14:textId="77777777"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4C93951" w14:textId="77777777"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3BC2" w:rsidRPr="00F71FF2" w14:paraId="00394485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28AD44D" w14:textId="0A966F0E" w:rsidR="00AF3BC2" w:rsidRPr="0027681C" w:rsidRDefault="00AF3BC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AF3BC2">
              <w:rPr>
                <w:rFonts w:ascii="Arial Narrow" w:hAnsi="Arial Narrow" w:cs="Arial"/>
                <w:b/>
              </w:rPr>
              <w:t>Wydatki związane z budową, w tym rozbudową sieci wodociągowej, ujęć lub stacji uzdatniania wody lub zakupem lub remontem urządzeń służących gromadzeniu, odprowadzaniu, uzdatnianiu lub przesyłowi wody oraz zakupem specjalistycznych urządzeń lub aparatury do pomiaru, monitoringu i analizy sieci wodociągowej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2FF4B7E" w14:textId="77777777"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6FFD91E" w14:textId="77777777"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6363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63633">
              <w:rPr>
                <w:rFonts w:ascii="Arial Narrow" w:hAnsi="Arial Narrow" w:cs="Arial"/>
                <w:sz w:val="22"/>
                <w:szCs w:val="22"/>
              </w:rPr>
            </w:r>
            <w:r w:rsidR="00B6363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17B23009" w14:textId="7888ACAE" w:rsidR="00B63633" w:rsidRDefault="0095617B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2E5583CD" w14:textId="3EE5BB82" w:rsid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Formularz dotyczący występowania pomocy publicznej </w:t>
      </w:r>
      <w:r w:rsidRPr="00644E6A">
        <w:rPr>
          <w:rFonts w:ascii="Arial Narrow" w:hAnsi="Arial Narrow"/>
        </w:rPr>
        <w:t xml:space="preserve">(W przypadku realizacji projektów partnerskich, każdy </w:t>
      </w:r>
      <w:r>
        <w:rPr>
          <w:rFonts w:ascii="Arial Narrow" w:hAnsi="Arial Narrow"/>
        </w:rPr>
        <w:t xml:space="preserve">z partnerów przedkłada </w:t>
      </w:r>
      <w:r>
        <w:rPr>
          <w:rFonts w:ascii="Arial Narrow" w:hAnsi="Arial Narrow"/>
          <w:spacing w:val="-2"/>
        </w:rPr>
        <w:t>przedmiotowy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załącznik</w:t>
      </w:r>
      <w:bookmarkStart w:id="0" w:name="_GoBack"/>
      <w:bookmarkEnd w:id="0"/>
      <w:r w:rsidRPr="00644E6A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</w:p>
    <w:p w14:paraId="1390FA10" w14:textId="77777777"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Aktualny na dzień złożenia wniosku o dofinansowanie dokument prawa miejscowego w sprawie wyznaczenia obszaru i granic aglomeracji właściwej dla miejsca realizacji projektu,</w:t>
      </w:r>
    </w:p>
    <w:p w14:paraId="160875CF" w14:textId="77777777"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Tabela dotycząca przestrzegania przez aglomeracje będące przedmiotem formularza wniosku przepisów dyrektywy dotyczącej oczyszczania ścieków komunalnych,</w:t>
      </w:r>
    </w:p>
    <w:p w14:paraId="7B4021A6" w14:textId="77777777"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Inne dokumenty wymagane prawem polskim lub kategorią projektu,</w:t>
      </w:r>
    </w:p>
    <w:p w14:paraId="211F04C5" w14:textId="5BA8F15B" w:rsidR="00BB0010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Program rewitalizacji (jeżeli dotyczy).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E20CBC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2D3443AA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B63633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1C0F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3BC2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3633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778BC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350EF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B3F4-B216-4C63-9B4F-CFE30B52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19</Pages>
  <Words>3684</Words>
  <Characters>26387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96</cp:revision>
  <cp:lastPrinted>2017-12-05T14:48:00Z</cp:lastPrinted>
  <dcterms:created xsi:type="dcterms:W3CDTF">2017-12-05T14:32:00Z</dcterms:created>
  <dcterms:modified xsi:type="dcterms:W3CDTF">2019-05-31T10:34:00Z</dcterms:modified>
</cp:coreProperties>
</file>