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68A92D" w14:textId="77777777" w:rsidR="00420807" w:rsidRPr="005E03AA" w:rsidRDefault="001262DD" w:rsidP="004341D7">
      <w:pPr>
        <w:rPr>
          <w:rFonts w:ascii="Arial Narrow" w:hAnsi="Arial Narrow"/>
          <w:b/>
          <w:sz w:val="20"/>
          <w:szCs w:val="20"/>
        </w:rPr>
      </w:pPr>
      <w:r>
        <w:rPr>
          <w:noProof/>
        </w:rPr>
        <w:drawing>
          <wp:inline distT="0" distB="0" distL="0" distR="0" wp14:anchorId="3DA234F0" wp14:editId="12D5B062">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672EEA4D" w14:textId="77777777" w:rsidR="00420807" w:rsidRPr="005E03AA" w:rsidRDefault="00420807">
      <w:pPr>
        <w:rPr>
          <w:rFonts w:ascii="Arial Narrow" w:hAnsi="Arial Narrow"/>
          <w:b/>
          <w:sz w:val="20"/>
          <w:szCs w:val="20"/>
        </w:rPr>
      </w:pPr>
    </w:p>
    <w:p w14:paraId="0DDF8CB4"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54258B1D" w14:textId="77777777" w:rsidR="00420807" w:rsidRPr="005E03AA" w:rsidRDefault="00420807">
      <w:pPr>
        <w:rPr>
          <w:rFonts w:ascii="Arial Narrow" w:hAnsi="Arial Narrow"/>
          <w:sz w:val="20"/>
          <w:szCs w:val="20"/>
        </w:rPr>
      </w:pPr>
    </w:p>
    <w:p w14:paraId="3F56BA71"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7D3B51E5"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67C1BE04"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0EA39B2A"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F031E57" w14:textId="77777777" w:rsidTr="000702D3">
        <w:tc>
          <w:tcPr>
            <w:tcW w:w="9212" w:type="dxa"/>
            <w:shd w:val="clear" w:color="auto" w:fill="808080"/>
          </w:tcPr>
          <w:p w14:paraId="35844977"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25AFCDB8" w14:textId="77777777" w:rsidR="00420807" w:rsidRPr="005E03AA" w:rsidRDefault="00420807">
      <w:pPr>
        <w:rPr>
          <w:rFonts w:ascii="Arial Narrow" w:hAnsi="Arial Narrow"/>
          <w:sz w:val="20"/>
          <w:szCs w:val="20"/>
        </w:rPr>
      </w:pPr>
    </w:p>
    <w:p w14:paraId="6473C4B6" w14:textId="77777777"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510945">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484E752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04F11663"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2FF496CD"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554A1136"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15831D2F"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6203625F"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36E1CF99"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0FE5E871"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0212F1F3"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73EB012F" w14:textId="54F40DC2"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 xml:space="preserve">Wytycznych Ministra Rozwoju </w:t>
      </w:r>
      <w:bookmarkStart w:id="0" w:name="_GoBack"/>
      <w:bookmarkEnd w:id="0"/>
      <w:r w:rsidRPr="00F22398">
        <w:rPr>
          <w:rFonts w:ascii="Arial Narrow" w:hAnsi="Arial Narrow" w:cs="Arial"/>
          <w:sz w:val="20"/>
          <w:szCs w:val="20"/>
        </w:rPr>
        <w:t>w zakresie kwalifikowalności wydatków w ramach Europejskiego Funduszu Rozwoju Regionalnego, Europejskiego Funduszu Społecznego oraz Funduszu Spójności na lata 2014-2020, z dnia 19.07.2017 r.;</w:t>
      </w:r>
    </w:p>
    <w:p w14:paraId="19996236"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 xml:space="preserve">Wytyczne Ministra Inwestycji i Rozwoju w zakresie trybów wyboru projektów na lata 2014-2020 z dnia 13.02.2018 r.; </w:t>
      </w:r>
    </w:p>
    <w:p w14:paraId="2C596817"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Wytyczne Ministra Inwestycji i Rozwoju w zakresie korzystania z usług ekspertów w ramach programów operacyjnych na lata 2014-2020 z dnia 22.03.2018 r.;</w:t>
      </w:r>
    </w:p>
    <w:p w14:paraId="7CFB1637"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Wytyczne Ministra Inwestycji i Rozwoju w zakresie realizacji zasady równości szans i niedyskryminacji, w tym dostępności dla osób z niepełnosprawnościami oraz zasady równości szans kobiet i mężczyzn w ramach funduszy unijnych na lata 2014-2020 z dnia 05.04.2018 r.;</w:t>
      </w:r>
    </w:p>
    <w:p w14:paraId="47903058"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Wytyczne Ministra Inwestycji i Rozwoju w zakresie monitorowania postępu rzeczowego realizacji programów operacyjnych na lata 2014-2020 z dnia 09.07.2018 r.;</w:t>
      </w:r>
    </w:p>
    <w:p w14:paraId="019B7D42"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lastRenderedPageBreak/>
        <w:t>Wytyczne Ministra Rozwoju i Finansów w zakresie zagadnień związanych z przygotowaniem projektów inwestycyjnych, w tym projektów generujących dochód i projektów hybrydowych na lata 2014-2020 z dnia 17.02.2017 r.;</w:t>
      </w:r>
    </w:p>
    <w:p w14:paraId="452105EC" w14:textId="77777777" w:rsidR="00F22398" w:rsidRPr="00F22398" w:rsidRDefault="00F22398" w:rsidP="00F22398">
      <w:pPr>
        <w:numPr>
          <w:ilvl w:val="0"/>
          <w:numId w:val="10"/>
        </w:numPr>
        <w:jc w:val="both"/>
        <w:rPr>
          <w:rFonts w:ascii="Arial Narrow" w:hAnsi="Arial Narrow" w:cs="Arial"/>
          <w:b/>
          <w:sz w:val="20"/>
          <w:szCs w:val="20"/>
        </w:rPr>
      </w:pPr>
      <w:r w:rsidRPr="00F22398">
        <w:rPr>
          <w:rFonts w:ascii="Arial Narrow" w:hAnsi="Arial Narrow" w:cs="Arial"/>
          <w:sz w:val="20"/>
          <w:szCs w:val="20"/>
        </w:rPr>
        <w:t>Wytyczne Ministra Rozwoju w zakresie rewitalizacji w programach operacyjnych na lata 2014-2020 z dnia 2 sierpnia 2016 r.</w:t>
      </w:r>
    </w:p>
    <w:p w14:paraId="1EED0A60" w14:textId="77777777" w:rsidR="00F22398" w:rsidRPr="00F22398" w:rsidRDefault="00F22398" w:rsidP="00F22398">
      <w:pPr>
        <w:numPr>
          <w:ilvl w:val="0"/>
          <w:numId w:val="10"/>
        </w:numPr>
        <w:jc w:val="both"/>
        <w:rPr>
          <w:rFonts w:ascii="Arial Narrow" w:hAnsi="Arial Narrow" w:cs="Arial"/>
          <w:sz w:val="20"/>
          <w:szCs w:val="20"/>
        </w:rPr>
      </w:pPr>
      <w:r w:rsidRPr="00F22398">
        <w:rPr>
          <w:rFonts w:ascii="Arial Narrow" w:hAnsi="Arial Narrow" w:cs="Arial"/>
          <w:sz w:val="20"/>
          <w:szCs w:val="20"/>
        </w:rPr>
        <w:t>Wytyczne Ministra Infrastruktury i Rozwoju w zakresie reguł dofinansowania z programów operacyjnych podmiotów realizujących obowiązek świadczenia usług w ogólnym interesie gospodarczym w ramach zadań własnych samorządu gminy w gospodarce odpadami komunalnymi z dnia 22 września 2015 r.</w:t>
      </w:r>
    </w:p>
    <w:p w14:paraId="6C8A8313" w14:textId="77777777" w:rsidR="00420807" w:rsidRPr="005E03AA" w:rsidRDefault="00420807" w:rsidP="00DC508B">
      <w:pPr>
        <w:jc w:val="both"/>
        <w:rPr>
          <w:rFonts w:ascii="Arial Narrow" w:hAnsi="Arial Narrow"/>
          <w:sz w:val="20"/>
          <w:szCs w:val="20"/>
        </w:rPr>
      </w:pPr>
    </w:p>
    <w:p w14:paraId="18D36C36"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01EB1449"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p>
    <w:p w14:paraId="3275DEA1" w14:textId="77777777" w:rsidR="00420807" w:rsidRPr="005E03AA" w:rsidRDefault="00420807" w:rsidP="005E03AA">
      <w:pPr>
        <w:ind w:left="709"/>
        <w:jc w:val="both"/>
        <w:rPr>
          <w:rFonts w:ascii="Arial Narrow" w:hAnsi="Arial Narrow"/>
          <w:sz w:val="20"/>
          <w:szCs w:val="20"/>
        </w:rPr>
      </w:pPr>
      <w:r>
        <w:rPr>
          <w:rFonts w:ascii="Arial Narrow" w:hAnsi="Arial Narrow"/>
          <w:sz w:val="20"/>
          <w:szCs w:val="20"/>
        </w:rPr>
        <w:t xml:space="preserve">- </w:t>
      </w:r>
      <w:r w:rsidRPr="005E03AA">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6EEAA379" w14:textId="77777777" w:rsidR="00362420"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CE2CED">
        <w:rPr>
          <w:rFonts w:ascii="Arial Narrow" w:hAnsi="Arial Narrow"/>
          <w:sz w:val="20"/>
          <w:szCs w:val="20"/>
        </w:rPr>
        <w:t xml:space="preserve">. </w:t>
      </w:r>
    </w:p>
    <w:p w14:paraId="3A8E59C2"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02164A9C" w14:textId="77777777" w:rsidR="00420807" w:rsidRPr="005E03AA" w:rsidRDefault="00420807" w:rsidP="005E03AA">
      <w:pPr>
        <w:ind w:left="709"/>
        <w:jc w:val="both"/>
        <w:rPr>
          <w:rFonts w:ascii="Arial Narrow" w:hAnsi="Arial Narrow"/>
          <w:sz w:val="20"/>
          <w:szCs w:val="20"/>
        </w:rPr>
      </w:pPr>
    </w:p>
    <w:p w14:paraId="2C390210"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2210ECEB"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7E5DBA53"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6CC202E0"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69F54DF9"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02BD3A61"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30754473"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26749B2" w14:textId="77777777" w:rsidTr="000702D3">
        <w:tc>
          <w:tcPr>
            <w:tcW w:w="9212" w:type="dxa"/>
            <w:shd w:val="clear" w:color="auto" w:fill="808080"/>
          </w:tcPr>
          <w:p w14:paraId="1DCFC5E0" w14:textId="77777777" w:rsidR="00B31384" w:rsidRDefault="00B31384" w:rsidP="004054B5">
            <w:pPr>
              <w:tabs>
                <w:tab w:val="center" w:pos="4498"/>
                <w:tab w:val="left" w:pos="6945"/>
              </w:tabs>
              <w:rPr>
                <w:rFonts w:ascii="Arial Narrow" w:hAnsi="Arial Narrow"/>
                <w:b/>
                <w:sz w:val="20"/>
                <w:szCs w:val="20"/>
              </w:rPr>
            </w:pPr>
          </w:p>
          <w:p w14:paraId="46E6E18A"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6F82EDFB" w14:textId="77777777" w:rsidR="00420807" w:rsidRPr="005E03AA" w:rsidRDefault="00420807" w:rsidP="004054B5">
      <w:pPr>
        <w:jc w:val="both"/>
        <w:rPr>
          <w:rFonts w:ascii="Arial Narrow" w:hAnsi="Arial Narrow"/>
          <w:sz w:val="20"/>
          <w:szCs w:val="20"/>
        </w:rPr>
      </w:pPr>
    </w:p>
    <w:p w14:paraId="0CF098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0516D93E"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5898CD3B"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790622A0"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7B6B5E4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610D3AF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539CCA5C"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410C0C14"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0638413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372BC988"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25DF305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7E4F1DF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3C3DD085"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2A7549EC"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70A1A0C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03A1B50F" w14:textId="77777777" w:rsidR="00420807" w:rsidRDefault="00420807" w:rsidP="004054B5">
      <w:pPr>
        <w:jc w:val="both"/>
        <w:rPr>
          <w:rFonts w:ascii="Arial Narrow" w:hAnsi="Arial Narrow"/>
          <w:b/>
          <w:sz w:val="20"/>
          <w:szCs w:val="20"/>
          <w:u w:val="single"/>
        </w:rPr>
      </w:pPr>
    </w:p>
    <w:p w14:paraId="6DABADEE" w14:textId="77777777" w:rsidR="009817D0" w:rsidRDefault="009817D0" w:rsidP="004054B5">
      <w:pPr>
        <w:jc w:val="both"/>
        <w:rPr>
          <w:rFonts w:ascii="Arial Narrow" w:hAnsi="Arial Narrow"/>
          <w:b/>
          <w:sz w:val="20"/>
          <w:szCs w:val="20"/>
          <w:u w:val="single"/>
        </w:rPr>
      </w:pPr>
    </w:p>
    <w:p w14:paraId="6E3C671D" w14:textId="77777777" w:rsidR="009817D0" w:rsidRDefault="009817D0" w:rsidP="004054B5">
      <w:pPr>
        <w:jc w:val="both"/>
        <w:rPr>
          <w:rFonts w:ascii="Arial Narrow" w:hAnsi="Arial Narrow"/>
          <w:b/>
          <w:sz w:val="20"/>
          <w:szCs w:val="20"/>
          <w:u w:val="single"/>
        </w:rPr>
      </w:pPr>
    </w:p>
    <w:p w14:paraId="1E4CB3DB" w14:textId="77777777" w:rsidR="009817D0" w:rsidRDefault="009817D0" w:rsidP="004054B5">
      <w:pPr>
        <w:jc w:val="both"/>
        <w:rPr>
          <w:rFonts w:ascii="Arial Narrow" w:hAnsi="Arial Narrow"/>
          <w:b/>
          <w:sz w:val="20"/>
          <w:szCs w:val="20"/>
          <w:u w:val="single"/>
        </w:rPr>
      </w:pPr>
    </w:p>
    <w:p w14:paraId="7F9C96D2" w14:textId="77777777" w:rsidR="009817D0" w:rsidRDefault="009817D0" w:rsidP="004054B5">
      <w:pPr>
        <w:jc w:val="both"/>
        <w:rPr>
          <w:rFonts w:ascii="Arial Narrow" w:hAnsi="Arial Narrow"/>
          <w:b/>
          <w:sz w:val="20"/>
          <w:szCs w:val="20"/>
          <w:u w:val="single"/>
        </w:rPr>
      </w:pPr>
    </w:p>
    <w:p w14:paraId="3552F452" w14:textId="77777777" w:rsidR="009817D0" w:rsidRDefault="009817D0" w:rsidP="004054B5">
      <w:pPr>
        <w:jc w:val="both"/>
        <w:rPr>
          <w:rFonts w:ascii="Arial Narrow" w:hAnsi="Arial Narrow"/>
          <w:b/>
          <w:sz w:val="20"/>
          <w:szCs w:val="20"/>
          <w:u w:val="single"/>
        </w:rPr>
      </w:pPr>
    </w:p>
    <w:p w14:paraId="6BBC66D6" w14:textId="77777777" w:rsidR="00AC4FB1" w:rsidRPr="00AC4FB1" w:rsidRDefault="00AC4FB1" w:rsidP="00AC4FB1">
      <w:pPr>
        <w:jc w:val="both"/>
        <w:rPr>
          <w:rFonts w:ascii="Arial Narrow" w:hAnsi="Arial Narrow"/>
          <w:b/>
          <w:sz w:val="20"/>
          <w:szCs w:val="20"/>
          <w:u w:val="single"/>
        </w:rPr>
      </w:pPr>
      <w:r w:rsidRPr="00AC4FB1">
        <w:rPr>
          <w:rFonts w:ascii="Arial Narrow" w:hAnsi="Arial Narrow"/>
          <w:b/>
          <w:sz w:val="20"/>
          <w:szCs w:val="20"/>
          <w:u w:val="single"/>
        </w:rPr>
        <w:t>Wnioskodawca wypełnia wszystkie punkty formularza wniosku o dofinansowanie. W przypadku, gdy dany punkt nie dotyczy Wnioskodawcy należy wpisać „nie dotyczy” lub zaznaczyć pole „NIE DOTYCZY”.</w:t>
      </w:r>
    </w:p>
    <w:p w14:paraId="402039F6" w14:textId="77777777" w:rsidR="005D304F" w:rsidRDefault="005D304F" w:rsidP="004054B5">
      <w:pPr>
        <w:jc w:val="both"/>
        <w:rPr>
          <w:rFonts w:ascii="Arial Narrow" w:hAnsi="Arial Narrow"/>
          <w:b/>
          <w:sz w:val="20"/>
          <w:szCs w:val="20"/>
          <w:u w:val="single"/>
        </w:rPr>
      </w:pPr>
    </w:p>
    <w:tbl>
      <w:tblPr>
        <w:tblpPr w:leftFromText="141" w:rightFromText="141" w:vertAnchor="page" w:horzAnchor="margin" w:tblpY="901"/>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9817D0" w:rsidRPr="005E03AA" w14:paraId="097ECA1C" w14:textId="77777777" w:rsidTr="005D304F">
        <w:trPr>
          <w:trHeight w:val="559"/>
        </w:trPr>
        <w:tc>
          <w:tcPr>
            <w:tcW w:w="9180" w:type="dxa"/>
            <w:gridSpan w:val="2"/>
            <w:shd w:val="clear" w:color="auto" w:fill="808080"/>
            <w:vAlign w:val="center"/>
          </w:tcPr>
          <w:p w14:paraId="2F5C7845" w14:textId="77777777" w:rsidR="009817D0" w:rsidRPr="005E03AA" w:rsidRDefault="009817D0" w:rsidP="005D304F">
            <w:pPr>
              <w:jc w:val="center"/>
              <w:rPr>
                <w:rFonts w:ascii="Arial Narrow" w:hAnsi="Arial Narrow"/>
                <w:sz w:val="20"/>
                <w:szCs w:val="20"/>
              </w:rPr>
            </w:pPr>
            <w:r w:rsidRPr="005E03AA">
              <w:rPr>
                <w:rFonts w:ascii="Arial Narrow" w:hAnsi="Arial Narrow"/>
                <w:b/>
                <w:sz w:val="20"/>
                <w:szCs w:val="20"/>
              </w:rPr>
              <w:t>I. STATUS WNIOSKU</w:t>
            </w:r>
          </w:p>
        </w:tc>
      </w:tr>
      <w:tr w:rsidR="009817D0" w:rsidRPr="005E03AA" w14:paraId="3F5A824A" w14:textId="77777777" w:rsidTr="005D304F">
        <w:trPr>
          <w:trHeight w:val="319"/>
        </w:trPr>
        <w:tc>
          <w:tcPr>
            <w:tcW w:w="2127" w:type="dxa"/>
            <w:shd w:val="clear" w:color="auto" w:fill="C0C0C0"/>
            <w:vAlign w:val="center"/>
          </w:tcPr>
          <w:p w14:paraId="601C3BE2" w14:textId="77777777" w:rsidR="009817D0" w:rsidRPr="005E03AA" w:rsidRDefault="009817D0" w:rsidP="005D304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36323148" w14:textId="77777777" w:rsidR="009817D0" w:rsidRPr="005E03AA" w:rsidRDefault="009817D0" w:rsidP="005D304F">
            <w:pPr>
              <w:rPr>
                <w:rFonts w:ascii="Arial Narrow" w:hAnsi="Arial Narrow"/>
                <w:sz w:val="20"/>
                <w:szCs w:val="20"/>
              </w:rPr>
            </w:pPr>
          </w:p>
          <w:p w14:paraId="3E996B60" w14:textId="77777777"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1EB92203" w14:textId="77777777" w:rsidR="009817D0" w:rsidRPr="005E03AA" w:rsidRDefault="009817D0" w:rsidP="005D304F">
            <w:pPr>
              <w:rPr>
                <w:rFonts w:ascii="Arial Narrow" w:hAnsi="Arial Narrow"/>
                <w:sz w:val="20"/>
                <w:szCs w:val="20"/>
              </w:rPr>
            </w:pPr>
          </w:p>
        </w:tc>
      </w:tr>
      <w:tr w:rsidR="009817D0" w:rsidRPr="005E03AA" w14:paraId="2F4D7A18" w14:textId="77777777" w:rsidTr="005D304F">
        <w:trPr>
          <w:trHeight w:val="796"/>
        </w:trPr>
        <w:tc>
          <w:tcPr>
            <w:tcW w:w="2127" w:type="dxa"/>
            <w:shd w:val="clear" w:color="auto" w:fill="C0C0C0"/>
            <w:vAlign w:val="center"/>
          </w:tcPr>
          <w:p w14:paraId="0E452960" w14:textId="77777777" w:rsidR="009817D0" w:rsidRPr="005E03AA" w:rsidRDefault="009817D0" w:rsidP="005D304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0E510F36" w14:textId="77777777" w:rsidR="009817D0" w:rsidRPr="005E03AA" w:rsidRDefault="009817D0" w:rsidP="005D304F">
            <w:pPr>
              <w:rPr>
                <w:rFonts w:ascii="Arial Narrow" w:hAnsi="Arial Narrow"/>
                <w:sz w:val="20"/>
                <w:szCs w:val="20"/>
              </w:rPr>
            </w:pPr>
          </w:p>
          <w:p w14:paraId="56C13B18" w14:textId="77777777" w:rsidR="009817D0" w:rsidRPr="005E03AA" w:rsidRDefault="009817D0" w:rsidP="005D304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4E04F590" w14:textId="77777777" w:rsidR="009817D0" w:rsidRPr="005E03AA" w:rsidRDefault="009817D0" w:rsidP="005D304F">
            <w:pPr>
              <w:rPr>
                <w:rFonts w:ascii="Arial Narrow" w:hAnsi="Arial Narrow"/>
                <w:sz w:val="20"/>
                <w:szCs w:val="20"/>
              </w:rPr>
            </w:pPr>
          </w:p>
        </w:tc>
      </w:tr>
    </w:tbl>
    <w:p w14:paraId="4A51A9F5" w14:textId="77777777" w:rsidR="00176046" w:rsidRPr="005E03AA" w:rsidRDefault="00176046"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212"/>
      </w:tblGrid>
      <w:tr w:rsidR="00420807" w:rsidRPr="005E03AA" w14:paraId="14319CF8" w14:textId="77777777" w:rsidTr="002F1CCC">
        <w:tc>
          <w:tcPr>
            <w:tcW w:w="9212" w:type="dxa"/>
            <w:tcBorders>
              <w:top w:val="single" w:sz="8" w:space="0" w:color="000000"/>
              <w:left w:val="nil"/>
              <w:bottom w:val="single" w:sz="8" w:space="0" w:color="000000"/>
              <w:right w:val="nil"/>
            </w:tcBorders>
            <w:shd w:val="clear" w:color="auto" w:fill="808080"/>
          </w:tcPr>
          <w:p w14:paraId="39F20188"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4E5F9269" w14:textId="77777777" w:rsidR="00420807" w:rsidRPr="005E03AA" w:rsidRDefault="00420807" w:rsidP="004054B5">
      <w:pPr>
        <w:jc w:val="both"/>
        <w:rPr>
          <w:rFonts w:ascii="Arial Narrow" w:hAnsi="Arial Narrow"/>
          <w:b/>
          <w:sz w:val="20"/>
          <w:szCs w:val="20"/>
          <w:u w:val="single"/>
        </w:rPr>
      </w:pPr>
    </w:p>
    <w:p w14:paraId="4380A873"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9CB299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4207F361"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4610A26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07346022"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7F58A9B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07743950"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10C7658B"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4C8F30CE"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2C50283A"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1A24074C"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7338BA5C"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62524DC3"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0A7E12E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21A6D778"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18A4E3F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08CB797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00FF9D2E"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693DA41B"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dotyczy. W przypadku poddziałania IV.2.1 projekt będący projektem rewitalizacyjnym może ubiegać się o zwiększony poziom dofinansowania i otrzymać dodatkową punktację na ocenie merytorycznej zgodnie z zapisami SZOOP.</w:t>
      </w:r>
    </w:p>
    <w:p w14:paraId="7CCD9B10"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6C2B8C2"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2736E5BC"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5E03AA">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0182F7F" w14:textId="77777777" w:rsidR="00420807" w:rsidRPr="005E03AA" w:rsidRDefault="00420807" w:rsidP="00B41823">
      <w:pPr>
        <w:jc w:val="both"/>
        <w:rPr>
          <w:rFonts w:ascii="Arial Narrow" w:hAnsi="Arial Narrow"/>
          <w:sz w:val="20"/>
          <w:szCs w:val="20"/>
        </w:rPr>
      </w:pPr>
    </w:p>
    <w:p w14:paraId="3AE2D894"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B9B7D82"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072AC03E"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0E1DC01A"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265F540D"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32284FD0"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4F8AB747"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17A5FB08"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559C2C62"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635F9A92"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65B9AD40"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1F3864C4" w14:textId="77777777" w:rsidR="00420807" w:rsidRPr="005E03AA" w:rsidRDefault="00420807">
      <w:pPr>
        <w:jc w:val="both"/>
        <w:rPr>
          <w:rFonts w:ascii="Arial Narrow" w:hAnsi="Arial Narrow" w:cs="Tahoma,Bold"/>
          <w:bCs/>
          <w:sz w:val="20"/>
          <w:szCs w:val="20"/>
          <w:lang w:eastAsia="en-US"/>
        </w:rPr>
      </w:pPr>
    </w:p>
    <w:p w14:paraId="517E77FD" w14:textId="7777777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IV.2.1 są możliwe do wyboru następujące kody:</w:t>
      </w:r>
    </w:p>
    <w:p w14:paraId="7BCDF501"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013 - Renowacja infrastruktury publicznej dla celów efektywności energetycznej, projekty demonstracyjne i środki wsparcia,</w:t>
      </w:r>
    </w:p>
    <w:p w14:paraId="273D2E3C" w14:textId="77777777" w:rsidR="00420807" w:rsidRPr="005E03AA" w:rsidRDefault="00420807" w:rsidP="0043140B">
      <w:pPr>
        <w:jc w:val="both"/>
        <w:rPr>
          <w:rFonts w:ascii="Arial Narrow" w:hAnsi="Arial Narrow"/>
          <w:sz w:val="20"/>
          <w:szCs w:val="20"/>
        </w:rPr>
      </w:pPr>
      <w:r w:rsidRPr="005E03AA">
        <w:rPr>
          <w:rFonts w:ascii="Arial Narrow" w:hAnsi="Arial Narrow"/>
          <w:sz w:val="20"/>
          <w:szCs w:val="20"/>
        </w:rPr>
        <w:t>083 - Działania w zakresie jakości powietrza.</w:t>
      </w:r>
    </w:p>
    <w:p w14:paraId="71238BD6" w14:textId="77777777" w:rsidR="00420807" w:rsidRPr="005E03AA" w:rsidRDefault="00420807" w:rsidP="005634F0">
      <w:pPr>
        <w:jc w:val="both"/>
        <w:rPr>
          <w:rFonts w:ascii="Arial Narrow" w:hAnsi="Arial Narrow"/>
          <w:sz w:val="20"/>
          <w:szCs w:val="20"/>
          <w:highlight w:val="yellow"/>
        </w:rPr>
      </w:pPr>
    </w:p>
    <w:p w14:paraId="7BB87AFD"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6F532BA0"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64BD92BB" w14:textId="77777777" w:rsidR="00420807" w:rsidRPr="005E03AA" w:rsidRDefault="00420807">
      <w:pPr>
        <w:tabs>
          <w:tab w:val="left" w:pos="360"/>
        </w:tabs>
        <w:jc w:val="both"/>
        <w:rPr>
          <w:rFonts w:ascii="Arial Narrow" w:hAnsi="Arial Narrow"/>
          <w:sz w:val="20"/>
          <w:szCs w:val="20"/>
        </w:rPr>
      </w:pPr>
    </w:p>
    <w:p w14:paraId="57B308A4"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0A5F6D53" w14:textId="77777777" w:rsidR="00420807" w:rsidRPr="005E03AA" w:rsidRDefault="00420807">
      <w:pPr>
        <w:tabs>
          <w:tab w:val="left" w:pos="360"/>
        </w:tabs>
        <w:jc w:val="both"/>
        <w:rPr>
          <w:rFonts w:ascii="Arial Narrow" w:hAnsi="Arial Narrow"/>
          <w:sz w:val="20"/>
          <w:szCs w:val="20"/>
        </w:rPr>
      </w:pPr>
    </w:p>
    <w:p w14:paraId="09F1B24B"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18519003"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0C0E6F6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20D376C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6B7FFC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27FBC0F8" w14:textId="77777777" w:rsidR="00420807" w:rsidRPr="005E03AA" w:rsidRDefault="00420807">
      <w:pPr>
        <w:spacing w:line="360" w:lineRule="auto"/>
        <w:ind w:left="360"/>
        <w:jc w:val="both"/>
        <w:rPr>
          <w:rFonts w:ascii="Arial Narrow" w:hAnsi="Arial Narrow" w:cs="Arial"/>
          <w:sz w:val="20"/>
          <w:szCs w:val="20"/>
        </w:rPr>
      </w:pPr>
    </w:p>
    <w:p w14:paraId="0026AEA8"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67071E3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171F5D9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2955DC1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5DE8683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37F20ED8"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4552B1B2" w14:textId="77777777" w:rsidTr="000702D3">
        <w:tc>
          <w:tcPr>
            <w:tcW w:w="9212" w:type="dxa"/>
            <w:shd w:val="clear" w:color="auto" w:fill="808080"/>
          </w:tcPr>
          <w:p w14:paraId="5C3055A6"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1077E530" w14:textId="77777777" w:rsidR="00420807" w:rsidRPr="005E03AA" w:rsidRDefault="00420807" w:rsidP="004054B5">
      <w:pPr>
        <w:jc w:val="both"/>
        <w:rPr>
          <w:rFonts w:ascii="Arial Narrow" w:hAnsi="Arial Narrow" w:cs="Tahoma"/>
          <w:sz w:val="20"/>
          <w:szCs w:val="20"/>
          <w:lang w:eastAsia="en-US"/>
        </w:rPr>
      </w:pPr>
    </w:p>
    <w:p w14:paraId="62A02F0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3638785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510945">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2F6E14F9"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2D276D19"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5C912D5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4885A44B"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49FCBFD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005878D8"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5D20B2DC"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1" w:name="highlightHit_1"/>
      <w:bookmarkStart w:id="2" w:name="highlightHit_2"/>
      <w:bookmarkStart w:id="3" w:name="highlightHit_4"/>
      <w:bookmarkStart w:id="4" w:name="highlightHit_5"/>
      <w:bookmarkStart w:id="5" w:name="highlightHit_6"/>
      <w:bookmarkStart w:id="6" w:name="highlightHit_7"/>
      <w:bookmarkStart w:id="7" w:name="highlightHit_8"/>
      <w:bookmarkStart w:id="8" w:name="highlightHit_9"/>
      <w:bookmarkStart w:id="9" w:name="highlightHit_10"/>
      <w:bookmarkStart w:id="10" w:name="highlightHit_11"/>
      <w:bookmarkStart w:id="11" w:name="highlightHit_12"/>
      <w:bookmarkStart w:id="12" w:name="highlightHit_13"/>
      <w:bookmarkStart w:id="13" w:name="highlightHit_14"/>
      <w:bookmarkEnd w:id="1"/>
      <w:bookmarkEnd w:id="2"/>
      <w:bookmarkEnd w:id="3"/>
      <w:bookmarkEnd w:id="4"/>
      <w:bookmarkEnd w:id="5"/>
      <w:bookmarkEnd w:id="6"/>
      <w:bookmarkEnd w:id="7"/>
      <w:bookmarkEnd w:id="8"/>
      <w:bookmarkEnd w:id="9"/>
      <w:bookmarkEnd w:id="10"/>
      <w:bookmarkEnd w:id="11"/>
      <w:bookmarkEnd w:id="12"/>
      <w:bookmarkEnd w:id="13"/>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4A7A8B33"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5A3AED41"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21ACCCA1"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7D32F32F"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26A842D8"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20191A2F"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7E0E3C03" w14:textId="77777777" w:rsidR="00420807" w:rsidRPr="005E03AA" w:rsidRDefault="00420807" w:rsidP="004054B5">
      <w:pPr>
        <w:autoSpaceDE w:val="0"/>
        <w:autoSpaceDN w:val="0"/>
        <w:adjustRightInd w:val="0"/>
        <w:rPr>
          <w:rFonts w:ascii="Arial Narrow" w:hAnsi="Arial Narrow"/>
          <w:b/>
          <w:sz w:val="20"/>
          <w:szCs w:val="20"/>
          <w:u w:val="single"/>
        </w:rPr>
      </w:pPr>
    </w:p>
    <w:p w14:paraId="03212F1D"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2B190DE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7B38253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33F9E52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14D938BA"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6C62017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06DE765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1F6FA2A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18C0BF56"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3578FCB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510945">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510945">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w:t>
      </w:r>
      <w:r w:rsidRPr="005E03AA">
        <w:rPr>
          <w:rFonts w:ascii="Arial Narrow" w:hAnsi="Arial Narrow"/>
          <w:sz w:val="20"/>
          <w:szCs w:val="20"/>
        </w:rPr>
        <w:lastRenderedPageBreak/>
        <w:t xml:space="preserve">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D83D45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457601F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5B366461"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670F227F" w14:textId="77777777" w:rsidTr="000702D3">
        <w:tc>
          <w:tcPr>
            <w:tcW w:w="9212" w:type="dxa"/>
            <w:shd w:val="clear" w:color="auto" w:fill="808080"/>
          </w:tcPr>
          <w:p w14:paraId="50B5BC8C"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4AAB419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27004DCB"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4" w:name="_Toc416444998"/>
      <w:r w:rsidRPr="005E03AA">
        <w:rPr>
          <w:rFonts w:ascii="Arial Narrow" w:hAnsi="Arial Narrow"/>
          <w:b w:val="0"/>
          <w:color w:val="auto"/>
          <w:sz w:val="20"/>
          <w:szCs w:val="20"/>
        </w:rPr>
        <w:t>Województwa Łódzkiego na lata 2014-2020</w:t>
      </w:r>
      <w:bookmarkEnd w:id="14"/>
      <w:r w:rsidRPr="005E03AA">
        <w:rPr>
          <w:rFonts w:ascii="Arial Narrow" w:hAnsi="Arial Narrow"/>
          <w:b w:val="0"/>
          <w:color w:val="auto"/>
          <w:sz w:val="20"/>
          <w:szCs w:val="20"/>
        </w:rPr>
        <w:t>.</w:t>
      </w:r>
    </w:p>
    <w:p w14:paraId="51B53BF6"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30CA36B1"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58A0F479"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31CFAD6F"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073D4F3F"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5615E825"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2177BF7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09F9F568"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0ABFF47" w14:textId="77777777" w:rsidTr="000702D3">
        <w:tc>
          <w:tcPr>
            <w:tcW w:w="9212" w:type="dxa"/>
            <w:shd w:val="clear" w:color="auto" w:fill="808080"/>
          </w:tcPr>
          <w:p w14:paraId="554845D6"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716D2D2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0469C2E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6867D9E2"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731EA0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79000977" w14:textId="46E4AC74" w:rsidR="00420807" w:rsidRDefault="00420807" w:rsidP="004054B5">
      <w:pPr>
        <w:jc w:val="both"/>
        <w:rPr>
          <w:rFonts w:ascii="Arial Narrow" w:hAnsi="Arial Narrow"/>
          <w:sz w:val="20"/>
          <w:szCs w:val="20"/>
        </w:rPr>
      </w:pPr>
      <w:r w:rsidRPr="005E03AA">
        <w:rPr>
          <w:rFonts w:ascii="Arial Narrow" w:hAnsi="Arial Narrow"/>
          <w:sz w:val="20"/>
          <w:szCs w:val="20"/>
        </w:rPr>
        <w:t>Wnioskodawca</w:t>
      </w:r>
      <w:r w:rsidR="00DB6966">
        <w:rPr>
          <w:rFonts w:ascii="Arial Narrow" w:hAnsi="Arial Narrow"/>
          <w:sz w:val="20"/>
          <w:szCs w:val="20"/>
        </w:rPr>
        <w:t>,</w:t>
      </w:r>
      <w:r w:rsidR="00DB6966" w:rsidRPr="00DB6966">
        <w:rPr>
          <w:rFonts w:ascii="Arial Narrow" w:hAnsi="Arial Narrow"/>
          <w:sz w:val="20"/>
          <w:szCs w:val="20"/>
        </w:rPr>
        <w:t xml:space="preserve"> </w:t>
      </w:r>
      <w:r w:rsidR="00DB6966">
        <w:rPr>
          <w:rFonts w:ascii="Arial Narrow" w:hAnsi="Arial Narrow"/>
          <w:sz w:val="20"/>
          <w:szCs w:val="20"/>
        </w:rPr>
        <w:t>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sidR="00DB6966" w:rsidRPr="005E03AA">
        <w:rPr>
          <w:rFonts w:ascii="Arial Narrow" w:hAnsi="Arial Narrow"/>
          <w:sz w:val="20"/>
          <w:szCs w:val="20"/>
        </w:rPr>
        <w:t>m</w:t>
      </w:r>
      <w:r w:rsidR="00DB6966">
        <w:rPr>
          <w:rFonts w:ascii="Arial Narrow" w:hAnsi="Arial Narrow"/>
          <w:sz w:val="20"/>
          <w:szCs w:val="20"/>
        </w:rPr>
        <w:t>a do</w:t>
      </w:r>
      <w:r w:rsidR="00DB6966" w:rsidRPr="005E03AA">
        <w:rPr>
          <w:rFonts w:ascii="Arial Narrow" w:hAnsi="Arial Narrow"/>
          <w:sz w:val="20"/>
          <w:szCs w:val="20"/>
        </w:rPr>
        <w:t xml:space="preserve"> </w:t>
      </w:r>
      <w:r w:rsidRPr="005E03AA">
        <w:rPr>
          <w:rFonts w:ascii="Arial Narrow" w:hAnsi="Arial Narrow"/>
          <w:sz w:val="20"/>
          <w:szCs w:val="20"/>
        </w:rPr>
        <w:t>wyb</w:t>
      </w:r>
      <w:r w:rsidR="00DB6966">
        <w:rPr>
          <w:rFonts w:ascii="Arial Narrow" w:hAnsi="Arial Narrow"/>
          <w:sz w:val="20"/>
          <w:szCs w:val="20"/>
        </w:rPr>
        <w:t>o</w:t>
      </w:r>
      <w:r w:rsidRPr="005E03AA">
        <w:rPr>
          <w:rFonts w:ascii="Arial Narrow" w:hAnsi="Arial Narrow"/>
          <w:sz w:val="20"/>
          <w:szCs w:val="20"/>
        </w:rPr>
        <w:t>r</w:t>
      </w:r>
      <w:r w:rsidR="00DB6966">
        <w:rPr>
          <w:rFonts w:ascii="Arial Narrow" w:hAnsi="Arial Narrow"/>
          <w:sz w:val="20"/>
          <w:szCs w:val="20"/>
        </w:rPr>
        <w:t>u</w:t>
      </w:r>
      <w:r w:rsidRPr="005E03AA">
        <w:rPr>
          <w:rFonts w:ascii="Arial Narrow" w:hAnsi="Arial Narrow"/>
          <w:sz w:val="20"/>
          <w:szCs w:val="20"/>
        </w:rPr>
        <w:t xml:space="preserve"> pozytywny</w:t>
      </w:r>
      <w:r w:rsidR="00DB6966">
        <w:rPr>
          <w:rFonts w:ascii="Arial Narrow" w:hAnsi="Arial Narrow"/>
          <w:sz w:val="20"/>
          <w:szCs w:val="20"/>
        </w:rPr>
        <w:t>,</w:t>
      </w:r>
      <w:r w:rsidRPr="005E03AA">
        <w:rPr>
          <w:rFonts w:ascii="Arial Narrow" w:hAnsi="Arial Narrow"/>
          <w:sz w:val="20"/>
          <w:szCs w:val="20"/>
        </w:rPr>
        <w:t xml:space="preserve"> neutralny</w:t>
      </w:r>
      <w:r w:rsidR="00DB6966">
        <w:rPr>
          <w:rFonts w:ascii="Arial Narrow" w:hAnsi="Arial Narrow"/>
          <w:sz w:val="20"/>
          <w:szCs w:val="20"/>
        </w:rPr>
        <w:t xml:space="preserve"> lub negatywny</w:t>
      </w:r>
      <w:r w:rsidRPr="005E03AA">
        <w:rPr>
          <w:rFonts w:ascii="Arial Narrow" w:hAnsi="Arial Narrow"/>
          <w:sz w:val="20"/>
          <w:szCs w:val="20"/>
        </w:rPr>
        <w:t xml:space="preserve"> charakter projektu pod względem równych szans kobiet i mężczyzn</w:t>
      </w:r>
      <w:r w:rsidR="00DB6966">
        <w:rPr>
          <w:rFonts w:ascii="Arial Narrow" w:hAnsi="Arial Narrow"/>
          <w:sz w:val="20"/>
          <w:szCs w:val="20"/>
        </w:rPr>
        <w:t>. Należy</w:t>
      </w:r>
      <w:r w:rsidRPr="005E03AA">
        <w:rPr>
          <w:rFonts w:ascii="Arial Narrow" w:hAnsi="Arial Narrow"/>
          <w:sz w:val="20"/>
          <w:szCs w:val="20"/>
        </w:rPr>
        <w:t xml:space="preserve"> poda</w:t>
      </w:r>
      <w:r w:rsidR="00DB6966">
        <w:rPr>
          <w:rFonts w:ascii="Arial Narrow" w:hAnsi="Arial Narrow"/>
          <w:sz w:val="20"/>
          <w:szCs w:val="20"/>
        </w:rPr>
        <w:t>ć</w:t>
      </w:r>
      <w:r w:rsidRPr="005E03AA">
        <w:rPr>
          <w:rFonts w:ascii="Arial Narrow" w:hAnsi="Arial Narrow"/>
          <w:sz w:val="20"/>
          <w:szCs w:val="20"/>
        </w:rPr>
        <w:t xml:space="preserve"> uzasadnienie swojego wyboru</w:t>
      </w:r>
      <w:r w:rsidR="00DB6966">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17818A3" w14:textId="77777777" w:rsidR="00DB6966" w:rsidRDefault="00DB6966" w:rsidP="004054B5">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p>
    <w:p w14:paraId="4755E92D" w14:textId="77777777" w:rsidR="00475FAF" w:rsidRPr="005E03AA" w:rsidRDefault="00475FAF" w:rsidP="004054B5">
      <w:pPr>
        <w:jc w:val="both"/>
        <w:rPr>
          <w:rFonts w:ascii="Arial Narrow" w:hAnsi="Arial Narrow"/>
          <w:sz w:val="20"/>
          <w:szCs w:val="20"/>
        </w:rPr>
      </w:pPr>
      <w:r>
        <w:rPr>
          <w:rFonts w:ascii="Arial Narrow" w:hAnsi="Arial Narrow"/>
          <w:sz w:val="20"/>
          <w:szCs w:val="20"/>
        </w:rPr>
        <w:t xml:space="preserve">Materiałem pomocniczym dla wykonania ww. </w:t>
      </w:r>
      <w:r w:rsidR="00C23438">
        <w:rPr>
          <w:rFonts w:ascii="Arial Narrow" w:hAnsi="Arial Narrow"/>
          <w:sz w:val="20"/>
          <w:szCs w:val="20"/>
        </w:rPr>
        <w:t>uzasadnienia</w:t>
      </w:r>
      <w:r>
        <w:rPr>
          <w:rFonts w:ascii="Arial Narrow" w:hAnsi="Arial Narrow"/>
          <w:sz w:val="20"/>
          <w:szCs w:val="20"/>
        </w:rPr>
        <w:t xml:space="preserve">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45DF3385"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1EC85CCB"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079CABAB" w14:textId="18499D44" w:rsidR="00420807" w:rsidRPr="005E03AA" w:rsidRDefault="00420807" w:rsidP="00550768">
      <w:pPr>
        <w:jc w:val="both"/>
        <w:rPr>
          <w:rFonts w:ascii="Arial Narrow" w:hAnsi="Arial Narrow"/>
          <w:sz w:val="20"/>
          <w:szCs w:val="20"/>
        </w:rPr>
      </w:pPr>
      <w:r w:rsidRPr="005E03AA">
        <w:rPr>
          <w:rFonts w:ascii="Arial Narrow" w:hAnsi="Arial Narrow"/>
          <w:sz w:val="20"/>
          <w:szCs w:val="20"/>
        </w:rPr>
        <w:t>Wnioskodawca</w:t>
      </w:r>
      <w:r w:rsidR="00DB6966">
        <w:rPr>
          <w:rFonts w:ascii="Arial Narrow" w:hAnsi="Arial Narrow"/>
          <w:sz w:val="20"/>
          <w:szCs w:val="20"/>
        </w:rPr>
        <w:t>,</w:t>
      </w:r>
      <w:r w:rsidRPr="005E03AA">
        <w:rPr>
          <w:rFonts w:ascii="Arial Narrow" w:hAnsi="Arial Narrow"/>
          <w:sz w:val="20"/>
          <w:szCs w:val="20"/>
        </w:rPr>
        <w:t xml:space="preserve"> </w:t>
      </w:r>
      <w:r w:rsidR="00114D71">
        <w:rPr>
          <w:rFonts w:ascii="Arial Narrow" w:hAnsi="Arial Narrow"/>
          <w:sz w:val="20"/>
          <w:szCs w:val="20"/>
        </w:rPr>
        <w:t>poprzez wstawienie znaku „X” w odpowiedniej rubryce</w:t>
      </w:r>
      <w:r w:rsidR="00DB6966">
        <w:rPr>
          <w:rFonts w:ascii="Arial Narrow" w:hAnsi="Arial Narrow"/>
          <w:sz w:val="20"/>
          <w:szCs w:val="20"/>
        </w:rPr>
        <w:t>,</w:t>
      </w:r>
      <w:r w:rsidR="00114D71">
        <w:rPr>
          <w:rFonts w:ascii="Arial Narrow" w:hAnsi="Arial Narrow"/>
          <w:sz w:val="20"/>
          <w:szCs w:val="20"/>
        </w:rPr>
        <w:t xml:space="preserve"> </w:t>
      </w:r>
      <w:r w:rsidRPr="005E03AA">
        <w:rPr>
          <w:rFonts w:ascii="Arial Narrow" w:hAnsi="Arial Narrow"/>
          <w:sz w:val="20"/>
          <w:szCs w:val="20"/>
        </w:rPr>
        <w:t xml:space="preserve">określa charakter projektu w odniesieniu do zgodności projektu z polityką równości szans i niedyskryminacji w tym dostępności dla osób z niepełnosprawnościami, </w:t>
      </w:r>
      <w:r w:rsidRPr="005E03AA">
        <w:rPr>
          <w:rFonts w:ascii="Arial Narrow" w:hAnsi="Arial Narrow"/>
          <w:sz w:val="20"/>
          <w:szCs w:val="20"/>
        </w:rPr>
        <w:lastRenderedPageBreak/>
        <w:t xml:space="preserve">uwzględniając zapisy podrozdziału 5.2 ww. Wytycznych. Wnioskodawca </w:t>
      </w:r>
      <w:r w:rsidR="00C6216D">
        <w:rPr>
          <w:rFonts w:ascii="Arial Narrow" w:hAnsi="Arial Narrow"/>
          <w:sz w:val="20"/>
          <w:szCs w:val="20"/>
        </w:rPr>
        <w:t>ma do</w:t>
      </w:r>
      <w:r w:rsidR="00C6216D" w:rsidRPr="005E03AA">
        <w:rPr>
          <w:rFonts w:ascii="Arial Narrow" w:hAnsi="Arial Narrow"/>
          <w:sz w:val="20"/>
          <w:szCs w:val="20"/>
        </w:rPr>
        <w:t xml:space="preserve"> </w:t>
      </w:r>
      <w:r w:rsidRPr="005E03AA">
        <w:rPr>
          <w:rFonts w:ascii="Arial Narrow" w:hAnsi="Arial Narrow"/>
          <w:sz w:val="20"/>
          <w:szCs w:val="20"/>
        </w:rPr>
        <w:t>wyb</w:t>
      </w:r>
      <w:r w:rsidR="00C6216D">
        <w:rPr>
          <w:rFonts w:ascii="Arial Narrow" w:hAnsi="Arial Narrow"/>
          <w:sz w:val="20"/>
          <w:szCs w:val="20"/>
        </w:rPr>
        <w:t>oru</w:t>
      </w:r>
      <w:r w:rsidRPr="005E03AA">
        <w:rPr>
          <w:rFonts w:ascii="Arial Narrow" w:hAnsi="Arial Narrow"/>
          <w:sz w:val="20"/>
          <w:szCs w:val="20"/>
        </w:rPr>
        <w:t xml:space="preserve"> pozytywny</w:t>
      </w:r>
      <w:r w:rsidR="00C6216D">
        <w:rPr>
          <w:rFonts w:ascii="Arial Narrow" w:hAnsi="Arial Narrow"/>
          <w:sz w:val="20"/>
          <w:szCs w:val="20"/>
        </w:rPr>
        <w:t>,</w:t>
      </w:r>
      <w:r w:rsidRPr="005E03AA">
        <w:rPr>
          <w:rFonts w:ascii="Arial Narrow" w:hAnsi="Arial Narrow"/>
          <w:sz w:val="20"/>
          <w:szCs w:val="20"/>
        </w:rPr>
        <w:t xml:space="preserve">  neutralny</w:t>
      </w:r>
      <w:r w:rsidR="00C6216D">
        <w:rPr>
          <w:rFonts w:ascii="Arial Narrow" w:hAnsi="Arial Narrow"/>
          <w:sz w:val="20"/>
          <w:szCs w:val="20"/>
        </w:rPr>
        <w:t xml:space="preserve"> lub negatywny</w:t>
      </w:r>
      <w:r w:rsidRPr="005E03AA">
        <w:rPr>
          <w:rFonts w:ascii="Arial Narrow" w:hAnsi="Arial Narrow"/>
          <w:sz w:val="20"/>
          <w:szCs w:val="20"/>
        </w:rPr>
        <w:t xml:space="preserve"> charakter projektu pod względem zgodności projektu z polityką równości szans i niedyskryminacji w tym dostępności d</w:t>
      </w:r>
      <w:r w:rsidR="007D24F2">
        <w:rPr>
          <w:rFonts w:ascii="Arial Narrow" w:hAnsi="Arial Narrow"/>
          <w:sz w:val="20"/>
          <w:szCs w:val="20"/>
        </w:rPr>
        <w:t>la osób z niepełnosprawnościami</w:t>
      </w:r>
      <w:r w:rsidR="00C6216D">
        <w:rPr>
          <w:rFonts w:ascii="Arial Narrow" w:hAnsi="Arial Narrow"/>
          <w:sz w:val="20"/>
          <w:szCs w:val="20"/>
        </w:rPr>
        <w:t xml:space="preserve">. </w:t>
      </w:r>
      <w:r w:rsidR="00C6216D" w:rsidRPr="002B3366">
        <w:rPr>
          <w:rFonts w:ascii="Arial Narrow" w:hAnsi="Arial Narrow"/>
          <w:sz w:val="20"/>
          <w:szCs w:val="20"/>
        </w:rPr>
        <w:t>Jednakże pozytywną ocenę uzyska jedynie projekt, który wykaże</w:t>
      </w:r>
      <w:r w:rsidR="00C6216D" w:rsidRPr="00EC20F9">
        <w:rPr>
          <w:rFonts w:ascii="Arial Narrow" w:hAnsi="Arial Narrow"/>
          <w:b/>
          <w:sz w:val="20"/>
          <w:szCs w:val="20"/>
        </w:rPr>
        <w:t xml:space="preserve"> pozytywny wpływ realizacji projektu na ww. politykę</w:t>
      </w:r>
      <w:r w:rsidR="00C6216D">
        <w:rPr>
          <w:rFonts w:ascii="Arial Narrow" w:hAnsi="Arial Narrow"/>
          <w:sz w:val="20"/>
          <w:szCs w:val="20"/>
        </w:rPr>
        <w:t>.</w:t>
      </w:r>
      <w:r w:rsidRPr="005E03AA">
        <w:rPr>
          <w:rFonts w:ascii="Arial Narrow" w:hAnsi="Arial Narrow"/>
          <w:sz w:val="20"/>
          <w:szCs w:val="20"/>
        </w:rPr>
        <w:t xml:space="preserve"> </w:t>
      </w:r>
      <w:r w:rsidR="00114D71">
        <w:rPr>
          <w:rFonts w:ascii="Arial Narrow" w:hAnsi="Arial Narrow"/>
          <w:sz w:val="20"/>
          <w:szCs w:val="20"/>
        </w:rPr>
        <w:t>Należy</w:t>
      </w:r>
      <w:r w:rsidR="00114D71" w:rsidRPr="005E03AA">
        <w:rPr>
          <w:rFonts w:ascii="Arial Narrow" w:hAnsi="Arial Narrow"/>
          <w:sz w:val="20"/>
          <w:szCs w:val="20"/>
        </w:rPr>
        <w:t xml:space="preserve"> </w:t>
      </w:r>
      <w:r w:rsidRPr="005E03AA">
        <w:rPr>
          <w:rFonts w:ascii="Arial Narrow" w:hAnsi="Arial Narrow"/>
          <w:sz w:val="20"/>
          <w:szCs w:val="20"/>
        </w:rPr>
        <w:t>poda</w:t>
      </w:r>
      <w:r w:rsidR="00114D71">
        <w:rPr>
          <w:rFonts w:ascii="Arial Narrow" w:hAnsi="Arial Narrow"/>
          <w:sz w:val="20"/>
          <w:szCs w:val="20"/>
        </w:rPr>
        <w:t>ć</w:t>
      </w:r>
      <w:r w:rsidRPr="005E03AA">
        <w:rPr>
          <w:rFonts w:ascii="Arial Narrow" w:hAnsi="Arial Narrow"/>
          <w:sz w:val="20"/>
          <w:szCs w:val="20"/>
        </w:rPr>
        <w:t xml:space="preserve"> uzasadnienie swojego wyboru</w:t>
      </w:r>
      <w:r w:rsidR="00114D71">
        <w:rPr>
          <w:rFonts w:ascii="Arial Narrow" w:hAnsi="Arial Narrow"/>
          <w:sz w:val="20"/>
          <w:szCs w:val="20"/>
        </w:rPr>
        <w:t xml:space="preserve"> w przeznaczonej do tego rubryce</w:t>
      </w:r>
      <w:r w:rsidRPr="005E03AA">
        <w:rPr>
          <w:rFonts w:ascii="Arial Narrow" w:hAnsi="Arial Narrow"/>
          <w:sz w:val="20"/>
          <w:szCs w:val="20"/>
        </w:rPr>
        <w:t xml:space="preserve">. </w:t>
      </w:r>
    </w:p>
    <w:p w14:paraId="20728362" w14:textId="7AF7329B" w:rsidR="00114D71" w:rsidRPr="00114D71" w:rsidRDefault="00420807" w:rsidP="00114D71">
      <w:pPr>
        <w:jc w:val="both"/>
        <w:rPr>
          <w:rFonts w:ascii="Arial Narrow" w:hAnsi="Arial Narrow"/>
          <w:sz w:val="20"/>
          <w:szCs w:val="20"/>
        </w:rPr>
      </w:pPr>
      <w:r w:rsidRPr="005E03AA">
        <w:rPr>
          <w:rFonts w:ascii="Arial Narrow" w:hAnsi="Arial Narrow"/>
          <w:sz w:val="20"/>
          <w:szCs w:val="20"/>
        </w:rPr>
        <w:t>Zgodnie z Wytycznymi,</w:t>
      </w:r>
      <w:r w:rsidR="00C6216D">
        <w:rPr>
          <w:rFonts w:ascii="Arial Narrow" w:hAnsi="Arial Narrow"/>
          <w:sz w:val="20"/>
          <w:szCs w:val="20"/>
        </w:rPr>
        <w:t xml:space="preserve"> </w:t>
      </w:r>
      <w:r w:rsidRPr="005E03AA">
        <w:rPr>
          <w:rFonts w:ascii="Arial Narrow" w:hAnsi="Arial Narrow"/>
          <w:sz w:val="20"/>
          <w:szCs w:val="20"/>
        </w:rPr>
        <w:t>co do zasady, wszystkie</w:t>
      </w:r>
      <w:r w:rsidR="00EE18F0">
        <w:rPr>
          <w:rFonts w:ascii="Arial Narrow" w:hAnsi="Arial Narrow"/>
          <w:sz w:val="20"/>
          <w:szCs w:val="20"/>
        </w:rPr>
        <w:t xml:space="preserve"> </w:t>
      </w:r>
      <w:r w:rsidR="00EE18F0" w:rsidRPr="00DF2812">
        <w:rPr>
          <w:rFonts w:ascii="Arial Narrow" w:hAnsi="Arial Narrow"/>
          <w:b/>
          <w:sz w:val="20"/>
          <w:szCs w:val="20"/>
        </w:rPr>
        <w:t>nowe</w:t>
      </w:r>
      <w:r w:rsidRPr="005E03AA">
        <w:rPr>
          <w:rFonts w:ascii="Arial Narrow" w:hAnsi="Arial Narrow"/>
          <w:sz w:val="20"/>
          <w:szCs w:val="20"/>
        </w:rPr>
        <w:t xml:space="preserve"> </w:t>
      </w:r>
      <w:r w:rsidRPr="002B3366">
        <w:rPr>
          <w:rFonts w:ascii="Arial Narrow" w:hAnsi="Arial Narrow"/>
          <w:b/>
          <w:sz w:val="20"/>
          <w:szCs w:val="20"/>
        </w:rPr>
        <w:t>produkty</w:t>
      </w:r>
      <w:r w:rsidRPr="005E03AA">
        <w:rPr>
          <w:rFonts w:ascii="Arial Narrow" w:hAnsi="Arial Narrow"/>
          <w:sz w:val="20"/>
          <w:szCs w:val="20"/>
        </w:rPr>
        <w:t xml:space="preserve"> projektu (</w:t>
      </w:r>
      <w:r w:rsidR="00EE18F0">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00114D71" w:rsidRPr="00114D71">
        <w:rPr>
          <w:rFonts w:ascii="Arial Narrow" w:hAnsi="Arial Narrow"/>
          <w:sz w:val="20"/>
          <w:szCs w:val="20"/>
        </w:rPr>
        <w:t>Jednocześnie</w:t>
      </w:r>
      <w:r w:rsidR="00114D71">
        <w:rPr>
          <w:rFonts w:ascii="Arial Narrow" w:hAnsi="Arial Narrow"/>
          <w:sz w:val="20"/>
          <w:szCs w:val="20"/>
        </w:rPr>
        <w:t xml:space="preserve"> </w:t>
      </w:r>
      <w:r w:rsidR="00114D71" w:rsidRPr="00114D71">
        <w:rPr>
          <w:rFonts w:ascii="Arial Narrow" w:hAnsi="Arial Narrow"/>
          <w:sz w:val="20"/>
          <w:szCs w:val="20"/>
        </w:rPr>
        <w:t>w wyjątkowych</w:t>
      </w:r>
      <w:r w:rsidR="00114D71">
        <w:rPr>
          <w:rFonts w:ascii="Arial Narrow" w:hAnsi="Arial Narrow"/>
          <w:sz w:val="20"/>
          <w:szCs w:val="20"/>
        </w:rPr>
        <w:t xml:space="preserve"> </w:t>
      </w:r>
      <w:r w:rsidR="00114D71" w:rsidRPr="00114D71">
        <w:rPr>
          <w:rFonts w:ascii="Arial Narrow" w:hAnsi="Arial Narrow"/>
          <w:sz w:val="20"/>
          <w:szCs w:val="20"/>
        </w:rPr>
        <w:t>sytuacjach, dopuszczalne jest uznanie neutralności</w:t>
      </w:r>
      <w:r w:rsidR="00114D71">
        <w:rPr>
          <w:rFonts w:ascii="Arial Narrow" w:hAnsi="Arial Narrow"/>
          <w:sz w:val="20"/>
          <w:szCs w:val="20"/>
        </w:rPr>
        <w:t xml:space="preserve"> </w:t>
      </w:r>
      <w:r w:rsidR="00114D71" w:rsidRPr="00EC20F9">
        <w:rPr>
          <w:rFonts w:ascii="Arial Narrow" w:hAnsi="Arial Narrow"/>
          <w:b/>
          <w:sz w:val="20"/>
          <w:szCs w:val="20"/>
        </w:rPr>
        <w:t>produktu</w:t>
      </w:r>
      <w:r w:rsidR="00114D71" w:rsidRPr="00114D71">
        <w:rPr>
          <w:rFonts w:ascii="Arial Narrow" w:hAnsi="Arial Narrow"/>
          <w:sz w:val="20"/>
          <w:szCs w:val="20"/>
        </w:rPr>
        <w:t xml:space="preserve"> projektu.</w:t>
      </w:r>
      <w:r w:rsidR="00114D71">
        <w:rPr>
          <w:rFonts w:ascii="Arial Narrow" w:hAnsi="Arial Narrow"/>
          <w:sz w:val="20"/>
          <w:szCs w:val="20"/>
        </w:rPr>
        <w:t xml:space="preserve"> </w:t>
      </w:r>
      <w:r w:rsidR="00114D71" w:rsidRPr="00114D71">
        <w:rPr>
          <w:rFonts w:ascii="Arial Narrow" w:hAnsi="Arial Narrow"/>
          <w:sz w:val="20"/>
          <w:szCs w:val="20"/>
        </w:rPr>
        <w:t>O</w:t>
      </w:r>
      <w:r w:rsidR="00114D71">
        <w:rPr>
          <w:rFonts w:ascii="Arial Narrow" w:hAnsi="Arial Narrow"/>
          <w:sz w:val="20"/>
          <w:szCs w:val="20"/>
        </w:rPr>
        <w:t xml:space="preserve"> </w:t>
      </w:r>
      <w:r w:rsidR="00114D71" w:rsidRPr="00114D71">
        <w:rPr>
          <w:rFonts w:ascii="Arial Narrow" w:hAnsi="Arial Narrow"/>
          <w:sz w:val="20"/>
          <w:szCs w:val="20"/>
        </w:rPr>
        <w:t>neutralności</w:t>
      </w:r>
      <w:r w:rsidR="00114D71">
        <w:rPr>
          <w:rFonts w:ascii="Arial Narrow" w:hAnsi="Arial Narrow"/>
          <w:sz w:val="20"/>
          <w:szCs w:val="20"/>
        </w:rPr>
        <w:t xml:space="preserve"> </w:t>
      </w:r>
      <w:r w:rsidR="00114D71" w:rsidRPr="00114D71">
        <w:rPr>
          <w:rFonts w:ascii="Arial Narrow" w:hAnsi="Arial Narrow"/>
          <w:sz w:val="20"/>
          <w:szCs w:val="20"/>
        </w:rPr>
        <w:t>produktu można</w:t>
      </w:r>
      <w:r w:rsidR="00114D71">
        <w:rPr>
          <w:rFonts w:ascii="Arial Narrow" w:hAnsi="Arial Narrow"/>
          <w:sz w:val="20"/>
          <w:szCs w:val="20"/>
        </w:rPr>
        <w:t xml:space="preserve"> mó</w:t>
      </w:r>
      <w:r w:rsidR="00114D71" w:rsidRPr="00114D71">
        <w:rPr>
          <w:rFonts w:ascii="Arial Narrow" w:hAnsi="Arial Narrow"/>
          <w:sz w:val="20"/>
          <w:szCs w:val="20"/>
        </w:rPr>
        <w:t>wić</w:t>
      </w:r>
      <w:r w:rsidR="00114D71">
        <w:rPr>
          <w:rFonts w:ascii="Arial Narrow" w:hAnsi="Arial Narrow"/>
          <w:sz w:val="20"/>
          <w:szCs w:val="20"/>
        </w:rPr>
        <w:t xml:space="preserve"> </w:t>
      </w:r>
      <w:r w:rsidR="00114D71" w:rsidRPr="00114D71">
        <w:rPr>
          <w:rFonts w:ascii="Arial Narrow" w:hAnsi="Arial Narrow"/>
          <w:sz w:val="20"/>
          <w:szCs w:val="20"/>
        </w:rPr>
        <w:t>w sytuacji,</w:t>
      </w:r>
      <w:r w:rsidR="00114D71">
        <w:rPr>
          <w:rFonts w:ascii="Arial Narrow" w:hAnsi="Arial Narrow"/>
          <w:sz w:val="20"/>
          <w:szCs w:val="20"/>
        </w:rPr>
        <w:t xml:space="preserve"> </w:t>
      </w:r>
      <w:r w:rsidR="00114D71" w:rsidRPr="00114D71">
        <w:rPr>
          <w:rFonts w:ascii="Arial Narrow" w:hAnsi="Arial Narrow"/>
          <w:sz w:val="20"/>
          <w:szCs w:val="20"/>
        </w:rPr>
        <w:t xml:space="preserve">kiedy </w:t>
      </w:r>
      <w:r w:rsidR="00114D71">
        <w:rPr>
          <w:rFonts w:ascii="Arial Narrow" w:hAnsi="Arial Narrow"/>
          <w:sz w:val="20"/>
          <w:szCs w:val="20"/>
        </w:rPr>
        <w:t>W</w:t>
      </w:r>
      <w:r w:rsidR="00114D71" w:rsidRPr="00114D71">
        <w:rPr>
          <w:rFonts w:ascii="Arial Narrow" w:hAnsi="Arial Narrow"/>
          <w:sz w:val="20"/>
          <w:szCs w:val="20"/>
        </w:rPr>
        <w:t>nioskodawca wykaże, że</w:t>
      </w:r>
      <w:r w:rsidR="00114D71">
        <w:rPr>
          <w:rFonts w:ascii="Arial Narrow" w:hAnsi="Arial Narrow"/>
          <w:sz w:val="20"/>
          <w:szCs w:val="20"/>
        </w:rPr>
        <w:t xml:space="preserve"> </w:t>
      </w:r>
      <w:r w:rsidR="00114D71" w:rsidRPr="00114D71">
        <w:rPr>
          <w:rFonts w:ascii="Arial Narrow" w:hAnsi="Arial Narrow"/>
          <w:sz w:val="20"/>
          <w:szCs w:val="20"/>
        </w:rPr>
        <w:t>dostępność</w:t>
      </w:r>
      <w:r w:rsidR="00114D71">
        <w:rPr>
          <w:rFonts w:ascii="Arial Narrow" w:hAnsi="Arial Narrow"/>
          <w:sz w:val="20"/>
          <w:szCs w:val="20"/>
        </w:rPr>
        <w:t xml:space="preserve"> </w:t>
      </w:r>
      <w:r w:rsidR="00114D71" w:rsidRPr="00114D71">
        <w:rPr>
          <w:rFonts w:ascii="Arial Narrow" w:hAnsi="Arial Narrow"/>
          <w:sz w:val="20"/>
          <w:szCs w:val="20"/>
        </w:rPr>
        <w:t>nie dotyczy</w:t>
      </w:r>
      <w:r w:rsidR="00114D71">
        <w:rPr>
          <w:rFonts w:ascii="Arial Narrow" w:hAnsi="Arial Narrow"/>
          <w:sz w:val="20"/>
          <w:szCs w:val="20"/>
        </w:rPr>
        <w:t xml:space="preserve"> d</w:t>
      </w:r>
      <w:r w:rsidR="00114D71" w:rsidRPr="00114D71">
        <w:rPr>
          <w:rFonts w:ascii="Arial Narrow" w:hAnsi="Arial Narrow"/>
          <w:sz w:val="20"/>
          <w:szCs w:val="20"/>
        </w:rPr>
        <w:t>anego produktu</w:t>
      </w:r>
      <w:r w:rsidR="00114D71">
        <w:rPr>
          <w:rFonts w:ascii="Arial Narrow" w:hAnsi="Arial Narrow"/>
          <w:sz w:val="20"/>
          <w:szCs w:val="20"/>
        </w:rPr>
        <w:t xml:space="preserve"> </w:t>
      </w:r>
      <w:r w:rsidR="00114D71" w:rsidRPr="00114D71">
        <w:rPr>
          <w:rFonts w:ascii="Arial Narrow" w:hAnsi="Arial Narrow"/>
          <w:sz w:val="20"/>
          <w:szCs w:val="20"/>
        </w:rPr>
        <w:t>na przykład</w:t>
      </w:r>
      <w:r w:rsidR="00114D71">
        <w:rPr>
          <w:rFonts w:ascii="Arial Narrow" w:hAnsi="Arial Narrow"/>
          <w:sz w:val="20"/>
          <w:szCs w:val="20"/>
        </w:rPr>
        <w:t xml:space="preserve"> </w:t>
      </w:r>
      <w:r w:rsidR="00114D71" w:rsidRPr="00114D71">
        <w:rPr>
          <w:rFonts w:ascii="Arial Narrow" w:hAnsi="Arial Narrow"/>
          <w:sz w:val="20"/>
          <w:szCs w:val="20"/>
        </w:rPr>
        <w:t>z uwagi na brak</w:t>
      </w:r>
      <w:r w:rsidR="00114D71">
        <w:rPr>
          <w:rFonts w:ascii="Arial Narrow" w:hAnsi="Arial Narrow"/>
          <w:sz w:val="20"/>
          <w:szCs w:val="20"/>
        </w:rPr>
        <w:t xml:space="preserve"> </w:t>
      </w:r>
      <w:r w:rsidR="00114D71" w:rsidRPr="00114D71">
        <w:rPr>
          <w:rFonts w:ascii="Arial Narrow" w:hAnsi="Arial Narrow"/>
          <w:sz w:val="20"/>
          <w:szCs w:val="20"/>
        </w:rPr>
        <w:t>jego</w:t>
      </w:r>
      <w:r w:rsidR="00114D71">
        <w:rPr>
          <w:rFonts w:ascii="Arial Narrow" w:hAnsi="Arial Narrow"/>
          <w:sz w:val="20"/>
          <w:szCs w:val="20"/>
        </w:rPr>
        <w:t xml:space="preserve"> </w:t>
      </w:r>
      <w:r w:rsidR="00114D71" w:rsidRPr="00114D71">
        <w:rPr>
          <w:rFonts w:ascii="Arial Narrow" w:hAnsi="Arial Narrow"/>
          <w:sz w:val="20"/>
          <w:szCs w:val="20"/>
        </w:rPr>
        <w:t>bezpośrednich</w:t>
      </w:r>
      <w:r w:rsidR="00114D71">
        <w:rPr>
          <w:rFonts w:ascii="Arial Narrow" w:hAnsi="Arial Narrow"/>
          <w:sz w:val="20"/>
          <w:szCs w:val="20"/>
        </w:rPr>
        <w:t xml:space="preserve"> </w:t>
      </w:r>
      <w:r w:rsidR="00114D71" w:rsidRPr="00114D71">
        <w:rPr>
          <w:rFonts w:ascii="Arial Narrow" w:hAnsi="Arial Narrow"/>
          <w:sz w:val="20"/>
          <w:szCs w:val="20"/>
        </w:rPr>
        <w:t>użytkowników</w:t>
      </w:r>
      <w:r w:rsidR="00114D71">
        <w:rPr>
          <w:rFonts w:ascii="Arial Narrow" w:hAnsi="Arial Narrow"/>
          <w:sz w:val="20"/>
          <w:szCs w:val="20"/>
        </w:rPr>
        <w:t>.</w:t>
      </w:r>
      <w:r w:rsidR="00EC20F9">
        <w:rPr>
          <w:rFonts w:ascii="Arial Narrow" w:hAnsi="Arial Narrow"/>
          <w:sz w:val="20"/>
          <w:szCs w:val="20"/>
        </w:rPr>
        <w:t xml:space="preserve"> Neutralność może dotyczyć jednak konkretnego produktu, nie</w:t>
      </w:r>
      <w:r w:rsidR="009F2C71">
        <w:rPr>
          <w:rFonts w:ascii="Arial Narrow" w:hAnsi="Arial Narrow"/>
          <w:sz w:val="20"/>
          <w:szCs w:val="20"/>
        </w:rPr>
        <w:t xml:space="preserve"> zaś</w:t>
      </w:r>
      <w:r w:rsidR="00EC20F9">
        <w:rPr>
          <w:rFonts w:ascii="Arial Narrow" w:hAnsi="Arial Narrow"/>
          <w:sz w:val="20"/>
          <w:szCs w:val="20"/>
        </w:rPr>
        <w:t xml:space="preserve"> projektu jako całości.</w:t>
      </w:r>
    </w:p>
    <w:p w14:paraId="514F6C05" w14:textId="2DCDE168" w:rsidR="00894344" w:rsidRPr="00894344" w:rsidRDefault="00D25622" w:rsidP="00FD75B6">
      <w:pPr>
        <w:jc w:val="both"/>
        <w:rPr>
          <w:rFonts w:ascii="Arial Narrow" w:hAnsi="Arial Narrow"/>
          <w:sz w:val="20"/>
          <w:szCs w:val="20"/>
        </w:rPr>
      </w:pPr>
      <w:r>
        <w:rPr>
          <w:rFonts w:ascii="Arial Narrow" w:hAnsi="Arial Narrow"/>
          <w:sz w:val="20"/>
          <w:szCs w:val="20"/>
        </w:rPr>
        <w:t>Dostępność nowych produktów finansowanych w ramach projektu</w:t>
      </w:r>
      <w:r w:rsidR="00114D71" w:rsidRPr="00114D71">
        <w:rPr>
          <w:rFonts w:ascii="Arial Narrow" w:hAnsi="Arial Narrow"/>
          <w:sz w:val="20"/>
          <w:szCs w:val="20"/>
        </w:rPr>
        <w:t xml:space="preserve"> </w:t>
      </w:r>
      <w:r>
        <w:rPr>
          <w:rFonts w:ascii="Arial Narrow" w:hAnsi="Arial Narrow"/>
          <w:sz w:val="20"/>
          <w:szCs w:val="20"/>
        </w:rPr>
        <w:t>o</w:t>
      </w:r>
      <w:r w:rsidR="00420807" w:rsidRPr="005E03AA">
        <w:rPr>
          <w:rFonts w:ascii="Arial Narrow" w:hAnsi="Arial Narrow"/>
          <w:sz w:val="20"/>
          <w:szCs w:val="20"/>
        </w:rPr>
        <w:t xml:space="preserve">znacza, </w:t>
      </w:r>
      <w:r w:rsidR="000B6798">
        <w:rPr>
          <w:rFonts w:ascii="Arial Narrow" w:hAnsi="Arial Narrow"/>
          <w:sz w:val="20"/>
          <w:szCs w:val="20"/>
        </w:rPr>
        <w:t>i</w:t>
      </w:r>
      <w:r w:rsidR="00420807" w:rsidRPr="005E03AA">
        <w:rPr>
          <w:rFonts w:ascii="Arial Narrow" w:hAnsi="Arial Narrow"/>
          <w:sz w:val="20"/>
          <w:szCs w:val="20"/>
        </w:rPr>
        <w:t>ż muszą być zgodne z koncepcją uniwersalnego projektowania</w:t>
      </w:r>
      <w:r>
        <w:rPr>
          <w:rFonts w:ascii="Arial Narrow" w:hAnsi="Arial Narrow"/>
          <w:sz w:val="20"/>
          <w:szCs w:val="20"/>
        </w:rPr>
        <w:t>, co z kolei oznacz</w:t>
      </w:r>
      <w:r w:rsidR="00EE4CB6">
        <w:rPr>
          <w:rFonts w:ascii="Arial Narrow" w:hAnsi="Arial Narrow"/>
          <w:sz w:val="20"/>
          <w:szCs w:val="20"/>
        </w:rPr>
        <w:t>a</w:t>
      </w:r>
      <w:r>
        <w:rPr>
          <w:rFonts w:ascii="Arial Narrow" w:hAnsi="Arial Narrow"/>
          <w:sz w:val="20"/>
          <w:szCs w:val="20"/>
        </w:rPr>
        <w:t xml:space="preserve"> co najmniej zastosowanie standardów dostępności dla polityki spójności</w:t>
      </w:r>
      <w:r w:rsidR="00EE4CB6">
        <w:rPr>
          <w:rFonts w:ascii="Arial Narrow" w:hAnsi="Arial Narrow"/>
          <w:sz w:val="20"/>
          <w:szCs w:val="20"/>
        </w:rPr>
        <w:t xml:space="preserve"> na lata 2014-2020</w:t>
      </w:r>
      <w:r w:rsidR="00397304">
        <w:rPr>
          <w:rFonts w:ascii="Arial Narrow" w:hAnsi="Arial Narrow"/>
          <w:sz w:val="20"/>
          <w:szCs w:val="20"/>
        </w:rPr>
        <w:t xml:space="preserve"> stanowiące załącznik nr 2 do ww. Wytycznych</w:t>
      </w:r>
      <w:r w:rsidR="00420807" w:rsidRPr="005E03AA">
        <w:rPr>
          <w:rFonts w:ascii="Arial Narrow" w:hAnsi="Arial Narrow"/>
          <w:sz w:val="20"/>
          <w:szCs w:val="20"/>
        </w:rPr>
        <w:t xml:space="preserve">. W związku z powyższym w uzasadnieniu należy odnieść się do powyższej kwestii umieszczając </w:t>
      </w:r>
      <w:r w:rsidR="00420807" w:rsidRPr="0018489A">
        <w:rPr>
          <w:rFonts w:ascii="Arial Narrow" w:hAnsi="Arial Narrow"/>
          <w:b/>
          <w:sz w:val="20"/>
          <w:szCs w:val="20"/>
        </w:rPr>
        <w:t>opis dostępności</w:t>
      </w:r>
      <w:r w:rsidR="00C6216D">
        <w:rPr>
          <w:rFonts w:ascii="Arial Narrow" w:hAnsi="Arial Narrow"/>
          <w:b/>
          <w:sz w:val="20"/>
          <w:szCs w:val="20"/>
        </w:rPr>
        <w:t xml:space="preserve"> </w:t>
      </w:r>
      <w:r w:rsidR="00420807" w:rsidRPr="005E31C9">
        <w:rPr>
          <w:rFonts w:ascii="Arial Narrow" w:hAnsi="Arial Narrow"/>
          <w:b/>
          <w:sz w:val="20"/>
          <w:szCs w:val="20"/>
        </w:rPr>
        <w:t xml:space="preserve">nowo tworzonej inwestycji, z uwzględnieniem </w:t>
      </w:r>
      <w:r w:rsidR="00894344" w:rsidRPr="005E31C9">
        <w:rPr>
          <w:rFonts w:ascii="Arial Narrow" w:hAnsi="Arial Narrow"/>
          <w:b/>
          <w:sz w:val="20"/>
          <w:szCs w:val="20"/>
        </w:rPr>
        <w:t xml:space="preserve">różnych </w:t>
      </w:r>
      <w:r w:rsidR="00420807" w:rsidRPr="005E31C9">
        <w:rPr>
          <w:rFonts w:ascii="Arial Narrow" w:hAnsi="Arial Narrow"/>
          <w:b/>
          <w:sz w:val="20"/>
          <w:szCs w:val="20"/>
        </w:rPr>
        <w:t>rodzajów niepełnosprawności</w:t>
      </w:r>
      <w:r w:rsidR="00894344" w:rsidRPr="005E31C9">
        <w:rPr>
          <w:rFonts w:ascii="Arial Narrow" w:hAnsi="Arial Narrow"/>
          <w:b/>
          <w:sz w:val="20"/>
          <w:szCs w:val="20"/>
        </w:rPr>
        <w:t xml:space="preserve"> użytkowników</w:t>
      </w:r>
      <w:r w:rsidR="00FD75B6">
        <w:rPr>
          <w:rFonts w:ascii="Arial Narrow" w:hAnsi="Arial Narrow"/>
          <w:b/>
          <w:sz w:val="20"/>
          <w:szCs w:val="20"/>
        </w:rPr>
        <w:t>.</w:t>
      </w:r>
      <w:r w:rsidR="00894344" w:rsidRPr="005E31C9">
        <w:rPr>
          <w:rFonts w:ascii="Arial Narrow" w:hAnsi="Arial Narrow"/>
          <w:b/>
          <w:sz w:val="20"/>
          <w:szCs w:val="20"/>
        </w:rPr>
        <w:t xml:space="preserve"> </w:t>
      </w:r>
    </w:p>
    <w:p w14:paraId="05093B7F" w14:textId="77777777" w:rsidR="00551A10" w:rsidRDefault="00420807" w:rsidP="007E2D9F">
      <w:pPr>
        <w:jc w:val="both"/>
        <w:rPr>
          <w:rFonts w:ascii="Arial Narrow" w:hAnsi="Arial Narrow"/>
          <w:sz w:val="20"/>
          <w:szCs w:val="20"/>
        </w:rPr>
      </w:pPr>
      <w:r w:rsidRPr="005E03AA">
        <w:rPr>
          <w:rFonts w:ascii="Arial Narrow" w:hAnsi="Arial Narrow"/>
          <w:sz w:val="20"/>
          <w:szCs w:val="20"/>
        </w:rPr>
        <w:t>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w:t>
      </w:r>
    </w:p>
    <w:p w14:paraId="4E3C2751" w14:textId="42796DF1" w:rsidR="00551A10" w:rsidRDefault="00551A10" w:rsidP="00551A10">
      <w:pPr>
        <w:jc w:val="both"/>
        <w:rPr>
          <w:rFonts w:ascii="Arial Narrow" w:hAnsi="Arial Narrow"/>
          <w:sz w:val="20"/>
          <w:szCs w:val="20"/>
        </w:rPr>
      </w:pPr>
      <w:r w:rsidRPr="00551A10">
        <w:rPr>
          <w:rFonts w:ascii="Arial Narrow" w:hAnsi="Arial Narrow"/>
          <w:sz w:val="20"/>
          <w:szCs w:val="20"/>
        </w:rPr>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t>
      </w:r>
      <w:r w:rsidR="00DF2812">
        <w:rPr>
          <w:rFonts w:ascii="Arial Narrow" w:hAnsi="Arial Narrow"/>
          <w:sz w:val="20"/>
          <w:szCs w:val="20"/>
        </w:rPr>
        <w:t xml:space="preserve">ww. </w:t>
      </w:r>
      <w:r w:rsidRPr="00551A10">
        <w:rPr>
          <w:rFonts w:ascii="Arial Narrow" w:hAnsi="Arial Narrow"/>
          <w:sz w:val="20"/>
          <w:szCs w:val="20"/>
        </w:rPr>
        <w:t>standardów dostępności</w:t>
      </w:r>
      <w:r>
        <w:rPr>
          <w:rFonts w:ascii="Arial Narrow" w:hAnsi="Arial Narrow"/>
          <w:sz w:val="20"/>
          <w:szCs w:val="20"/>
        </w:rPr>
        <w:t xml:space="preserve"> </w:t>
      </w:r>
      <w:r w:rsidR="00DF2812">
        <w:rPr>
          <w:rFonts w:ascii="Arial Narrow" w:hAnsi="Arial Narrow"/>
          <w:sz w:val="20"/>
          <w:szCs w:val="20"/>
        </w:rPr>
        <w:t>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Uzasadnienie</w:t>
      </w:r>
      <w:r w:rsidR="00D40A3F">
        <w:rPr>
          <w:rFonts w:ascii="Arial Narrow" w:hAnsi="Arial Narrow"/>
          <w:sz w:val="20"/>
          <w:szCs w:val="20"/>
        </w:rPr>
        <w:t xml:space="preserve"> ewentualnych odstępstw od standardów</w:t>
      </w:r>
      <w:r>
        <w:rPr>
          <w:rFonts w:ascii="Arial Narrow" w:hAnsi="Arial Narrow"/>
          <w:sz w:val="20"/>
          <w:szCs w:val="20"/>
        </w:rPr>
        <w:t xml:space="preserve"> podlega ocenie</w:t>
      </w:r>
      <w:r w:rsidR="00031BFF">
        <w:rPr>
          <w:rFonts w:ascii="Arial Narrow" w:hAnsi="Arial Narrow"/>
          <w:sz w:val="20"/>
          <w:szCs w:val="20"/>
        </w:rPr>
        <w:t>. W przypadku gdy warunki techniczne uniemożliwiają zastosowanie ww. standardów wymagane jest przedłożenie do zał. 3 oświadczenia potwierdzającego ten fakt podpisanego przez np. projektanta</w:t>
      </w:r>
      <w:r w:rsidR="004366FE">
        <w:rPr>
          <w:rFonts w:ascii="Arial Narrow" w:hAnsi="Arial Narrow"/>
          <w:sz w:val="20"/>
          <w:szCs w:val="20"/>
        </w:rPr>
        <w:t xml:space="preserve"> lub osob</w:t>
      </w:r>
      <w:r w:rsidR="009550C2">
        <w:rPr>
          <w:rFonts w:ascii="Arial Narrow" w:hAnsi="Arial Narrow"/>
          <w:sz w:val="20"/>
          <w:szCs w:val="20"/>
        </w:rPr>
        <w:t>ę</w:t>
      </w:r>
      <w:r w:rsidR="004366FE">
        <w:rPr>
          <w:rFonts w:ascii="Arial Narrow" w:hAnsi="Arial Narrow"/>
          <w:sz w:val="20"/>
          <w:szCs w:val="20"/>
        </w:rPr>
        <w:t xml:space="preserve"> </w:t>
      </w:r>
      <w:r w:rsidR="009550C2">
        <w:rPr>
          <w:rFonts w:ascii="Arial Narrow" w:hAnsi="Arial Narrow"/>
          <w:sz w:val="20"/>
          <w:szCs w:val="20"/>
        </w:rPr>
        <w:t xml:space="preserve">z </w:t>
      </w:r>
      <w:r w:rsidR="004366FE">
        <w:rPr>
          <w:rFonts w:ascii="Arial Narrow" w:hAnsi="Arial Narrow"/>
          <w:sz w:val="20"/>
          <w:szCs w:val="20"/>
        </w:rPr>
        <w:t>uprawnieniami budowlanymi</w:t>
      </w:r>
      <w:r w:rsidR="009550C2">
        <w:rPr>
          <w:rFonts w:ascii="Arial Narrow" w:hAnsi="Arial Narrow"/>
          <w:sz w:val="20"/>
          <w:szCs w:val="20"/>
        </w:rPr>
        <w:t xml:space="preserve"> do projektowania</w:t>
      </w:r>
      <w:r>
        <w:rPr>
          <w:rFonts w:ascii="Arial Narrow" w:hAnsi="Arial Narrow"/>
          <w:sz w:val="20"/>
          <w:szCs w:val="20"/>
        </w:rPr>
        <w:t>.</w:t>
      </w:r>
      <w:r w:rsidR="00031BFF">
        <w:rPr>
          <w:rFonts w:ascii="Arial Narrow" w:hAnsi="Arial Narrow"/>
          <w:sz w:val="20"/>
          <w:szCs w:val="20"/>
        </w:rPr>
        <w:t xml:space="preserve"> </w:t>
      </w:r>
      <w:r>
        <w:rPr>
          <w:rFonts w:ascii="Arial Narrow" w:hAnsi="Arial Narrow"/>
          <w:sz w:val="20"/>
          <w:szCs w:val="20"/>
        </w:rPr>
        <w:t xml:space="preserve"> </w:t>
      </w:r>
    </w:p>
    <w:p w14:paraId="1690B7F5" w14:textId="77777777" w:rsidR="00551A10" w:rsidRPr="00551A10" w:rsidRDefault="00551A10" w:rsidP="00551A10">
      <w:pPr>
        <w:jc w:val="both"/>
        <w:rPr>
          <w:rFonts w:ascii="Arial Narrow" w:hAnsi="Arial Narrow"/>
          <w:sz w:val="18"/>
          <w:szCs w:val="18"/>
        </w:rPr>
      </w:pPr>
      <w:r w:rsidRPr="00551A10">
        <w:rPr>
          <w:rFonts w:ascii="Arial Narrow" w:hAnsi="Arial Narrow"/>
          <w:sz w:val="18"/>
          <w:szCs w:val="18"/>
        </w:rPr>
        <w:t>*</w:t>
      </w:r>
      <w:r w:rsidR="00420807" w:rsidRPr="00551A10">
        <w:rPr>
          <w:rFonts w:ascii="Arial Narrow" w:hAnsi="Arial Narrow"/>
          <w:sz w:val="18"/>
          <w:szCs w:val="18"/>
        </w:rPr>
        <w:t xml:space="preserve"> </w:t>
      </w:r>
      <w:r w:rsidRPr="00551A10">
        <w:rPr>
          <w:rFonts w:ascii="Arial Narrow" w:hAnsi="Arial Narrow"/>
          <w:sz w:val="18"/>
          <w:szCs w:val="18"/>
        </w:rPr>
        <w:t>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165D0C35" w14:textId="7A86A542" w:rsidR="0085093D" w:rsidRDefault="0085093D" w:rsidP="0085093D">
      <w:pPr>
        <w:jc w:val="both"/>
        <w:rPr>
          <w:rFonts w:ascii="Arial Narrow" w:hAnsi="Arial Narrow"/>
          <w:sz w:val="20"/>
          <w:szCs w:val="20"/>
        </w:rPr>
      </w:pPr>
      <w:r>
        <w:rPr>
          <w:rFonts w:ascii="Arial Narrow" w:hAnsi="Arial Narrow"/>
          <w:sz w:val="20"/>
          <w:szCs w:val="20"/>
        </w:rPr>
        <w:t xml:space="preserve">Materiałem pomocniczym </w:t>
      </w:r>
      <w:r w:rsidR="007A2E5A" w:rsidRPr="007A2E5A">
        <w:rPr>
          <w:rFonts w:ascii="Arial Narrow" w:hAnsi="Arial Narrow"/>
          <w:sz w:val="20"/>
          <w:szCs w:val="20"/>
        </w:rPr>
        <w:t xml:space="preserve">dla wykonania ww. opisu </w:t>
      </w:r>
      <w:r>
        <w:rPr>
          <w:rFonts w:ascii="Arial Narrow" w:hAnsi="Arial Narrow"/>
          <w:sz w:val="20"/>
          <w:szCs w:val="20"/>
        </w:rPr>
        <w:t xml:space="preserve">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48EDEFD2" w14:textId="77777777" w:rsidR="00420807" w:rsidRPr="00551A10" w:rsidRDefault="00420807" w:rsidP="007E2D9F">
      <w:pPr>
        <w:jc w:val="both"/>
        <w:rPr>
          <w:rFonts w:ascii="Arial Narrow" w:hAnsi="Arial Narrow"/>
          <w:sz w:val="18"/>
          <w:szCs w:val="18"/>
        </w:rPr>
      </w:pPr>
    </w:p>
    <w:p w14:paraId="6B161F82"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4AC39E5C" w14:textId="3B5824EE"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F4B88">
        <w:rPr>
          <w:rFonts w:ascii="Arial Narrow" w:hAnsi="Arial Narrow"/>
          <w:sz w:val="20"/>
          <w:szCs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4D9F0B0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69781DE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402036DB"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2CD90441" w14:textId="77777777" w:rsidTr="004054B5">
        <w:trPr>
          <w:trHeight w:val="188"/>
        </w:trPr>
        <w:tc>
          <w:tcPr>
            <w:tcW w:w="9180" w:type="dxa"/>
            <w:shd w:val="clear" w:color="auto" w:fill="808080"/>
          </w:tcPr>
          <w:p w14:paraId="2EE546C7"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1C8501CA"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35A2637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9B5582">
        <w:rPr>
          <w:rFonts w:ascii="Arial Narrow" w:hAnsi="Arial Narrow"/>
          <w:sz w:val="20"/>
          <w:szCs w:val="20"/>
        </w:rPr>
        <w:t xml:space="preserve">programu rewitalizacji, </w:t>
      </w:r>
      <w:r w:rsidR="00ED57B7">
        <w:rPr>
          <w:rFonts w:ascii="Arial Narrow" w:hAnsi="Arial Narrow"/>
          <w:sz w:val="20"/>
          <w:szCs w:val="20"/>
        </w:rPr>
        <w:t>mapy potrzeb zdrowotnych (jeśli dotycz</w:t>
      </w:r>
      <w:r w:rsidR="009B5582">
        <w:rPr>
          <w:rFonts w:ascii="Arial Narrow" w:hAnsi="Arial Narrow"/>
          <w:sz w:val="20"/>
          <w:szCs w:val="20"/>
        </w:rPr>
        <w:t>ą</w:t>
      </w:r>
      <w:r w:rsidR="00ED57B7">
        <w:rPr>
          <w:rFonts w:ascii="Arial Narrow" w:hAnsi="Arial Narrow"/>
          <w:sz w:val="20"/>
          <w:szCs w:val="20"/>
        </w:rPr>
        <w:t>)</w:t>
      </w:r>
      <w:r w:rsidRPr="005E03AA">
        <w:rPr>
          <w:rFonts w:ascii="Arial Narrow" w:hAnsi="Arial Narrow"/>
          <w:sz w:val="20"/>
          <w:szCs w:val="20"/>
        </w:rPr>
        <w:t xml:space="preserve">. Należy wskazać podstawowy cel jaki ma </w:t>
      </w:r>
      <w:r w:rsidRPr="005E03AA">
        <w:rPr>
          <w:rFonts w:ascii="Arial Narrow" w:hAnsi="Arial Narrow"/>
          <w:sz w:val="20"/>
          <w:szCs w:val="20"/>
        </w:rPr>
        <w:lastRenderedPageBreak/>
        <w:t xml:space="preserve">zostać osiągnięty dzięki realizacji projektu oraz wskazać sposób, w jaki projekt przyczynia się do realizacji celów Osi Priorytetowych, Działań i Poddziałań RPO WŁ. </w:t>
      </w:r>
    </w:p>
    <w:p w14:paraId="31CFD30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0CE0AAB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2201CDCD" w14:textId="77777777" w:rsidR="00420807" w:rsidRPr="005E03AA" w:rsidRDefault="00420807" w:rsidP="004054B5">
      <w:pPr>
        <w:jc w:val="both"/>
        <w:rPr>
          <w:rFonts w:ascii="Arial Narrow" w:hAnsi="Arial Narrow"/>
          <w:sz w:val="20"/>
          <w:szCs w:val="20"/>
        </w:rPr>
      </w:pPr>
    </w:p>
    <w:p w14:paraId="3A410877"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6BEE92A5"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3A7CC6D8"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5FE50C88"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711EA2DB"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3F5AA983"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1425ED78"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0E13D722"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2A30F23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32C9110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669F2CB5"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0382FC91"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531FEDDD"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0AF5110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769BEA6C"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567D351B"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1C6B4106"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59AA5274"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762A0CB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4636F4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4543C81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5460A3C0"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14:paraId="1A76E4D4"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5E3557F4"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lastRenderedPageBreak/>
        <w:t>- Opis stanu przygotowania projektu do realizacji:</w:t>
      </w:r>
    </w:p>
    <w:p w14:paraId="3F7C1BA9"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173DEB14"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07F2B06" w14:textId="77777777" w:rsidTr="000702D3">
        <w:tc>
          <w:tcPr>
            <w:tcW w:w="9212" w:type="dxa"/>
            <w:shd w:val="clear" w:color="auto" w:fill="808080"/>
          </w:tcPr>
          <w:p w14:paraId="3D701916"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79A24A56" w14:textId="77777777" w:rsidR="00420807" w:rsidRPr="005E03AA" w:rsidRDefault="00420807" w:rsidP="004054B5">
      <w:pPr>
        <w:jc w:val="both"/>
        <w:rPr>
          <w:rFonts w:ascii="Arial Narrow" w:hAnsi="Arial Narrow"/>
          <w:sz w:val="20"/>
          <w:szCs w:val="20"/>
        </w:rPr>
      </w:pPr>
    </w:p>
    <w:p w14:paraId="620AB82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5048AF20" w14:textId="77777777" w:rsidR="00420807" w:rsidRPr="005E03AA" w:rsidRDefault="00420807" w:rsidP="004054B5">
      <w:pPr>
        <w:jc w:val="both"/>
        <w:rPr>
          <w:rFonts w:ascii="Arial Narrow" w:hAnsi="Arial Narrow"/>
          <w:sz w:val="20"/>
          <w:szCs w:val="20"/>
        </w:rPr>
      </w:pPr>
    </w:p>
    <w:p w14:paraId="0F73467B" w14:textId="77777777" w:rsidR="00420807" w:rsidRPr="005E03AA" w:rsidRDefault="00420807" w:rsidP="004054B5">
      <w:pPr>
        <w:jc w:val="both"/>
        <w:rPr>
          <w:rFonts w:ascii="Arial Narrow" w:hAnsi="Arial Narrow"/>
          <w:sz w:val="20"/>
          <w:szCs w:val="20"/>
        </w:rPr>
      </w:pPr>
      <w:bookmarkStart w:id="15" w:name="OLE_LINK1"/>
      <w:r w:rsidRPr="005E03AA">
        <w:rPr>
          <w:rFonts w:ascii="Arial Narrow" w:hAnsi="Arial Narrow"/>
          <w:b/>
          <w:sz w:val="20"/>
          <w:szCs w:val="20"/>
          <w:u w:val="single"/>
        </w:rPr>
        <w:t>7.1. Wskaźniki adekwatne do zakresu i celu realizowanego projektu</w:t>
      </w:r>
    </w:p>
    <w:bookmarkEnd w:id="15"/>
    <w:p w14:paraId="546386B8"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093416DD"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2E5DE3D8"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62FA9AD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3137EA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5DEF98C0"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4BC3D8CA" w14:textId="77777777"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Pr>
          <w:rFonts w:ascii="Arial Narrow" w:hAnsi="Arial Narrow"/>
          <w:sz w:val="20"/>
          <w:szCs w:val="20"/>
        </w:rPr>
        <w:t>termomodernizacji 2 budynków użyteczności publicznej</w:t>
      </w:r>
      <w:r w:rsidRPr="005E03AA">
        <w:rPr>
          <w:rFonts w:ascii="Arial Narrow" w:hAnsi="Arial Narrow"/>
          <w:sz w:val="20"/>
          <w:szCs w:val="20"/>
        </w:rPr>
        <w:t xml:space="preserve">, którego realizacja zakończy się </w:t>
      </w:r>
      <w:r>
        <w:rPr>
          <w:rFonts w:ascii="Arial Narrow" w:hAnsi="Arial Narrow"/>
          <w:sz w:val="20"/>
          <w:szCs w:val="20"/>
        </w:rPr>
        <w:t>dla obydwu budynków</w:t>
      </w:r>
      <w:r w:rsidRPr="005E03AA">
        <w:rPr>
          <w:rFonts w:ascii="Arial Narrow" w:hAnsi="Arial Narrow"/>
          <w:sz w:val="20"/>
          <w:szCs w:val="20"/>
        </w:rPr>
        <w:t xml:space="preserve"> w </w:t>
      </w:r>
      <w:r w:rsidR="00074134" w:rsidRPr="005E03AA">
        <w:rPr>
          <w:rFonts w:ascii="Arial Narrow" w:hAnsi="Arial Narrow"/>
          <w:sz w:val="20"/>
          <w:szCs w:val="20"/>
        </w:rPr>
        <w:t>20</w:t>
      </w:r>
      <w:r w:rsidR="00074134">
        <w:rPr>
          <w:rFonts w:ascii="Arial Narrow" w:hAnsi="Arial Narrow"/>
          <w:sz w:val="20"/>
          <w:szCs w:val="20"/>
        </w:rPr>
        <w:t>20</w:t>
      </w:r>
      <w:r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14:paraId="33608B76"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1101"/>
        <w:gridCol w:w="688"/>
        <w:gridCol w:w="1046"/>
        <w:gridCol w:w="850"/>
        <w:gridCol w:w="851"/>
        <w:gridCol w:w="850"/>
        <w:gridCol w:w="709"/>
        <w:gridCol w:w="1276"/>
      </w:tblGrid>
      <w:tr w:rsidR="00420807" w:rsidRPr="005E03AA" w14:paraId="4BA86CCB" w14:textId="77777777" w:rsidTr="00D42D21">
        <w:trPr>
          <w:cantSplit/>
          <w:jc w:val="center"/>
        </w:trPr>
        <w:tc>
          <w:tcPr>
            <w:tcW w:w="9351" w:type="dxa"/>
            <w:gridSpan w:val="9"/>
            <w:shd w:val="clear" w:color="auto" w:fill="A6A6A6"/>
          </w:tcPr>
          <w:p w14:paraId="19D2EBB0"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3A039E4D" w14:textId="77777777" w:rsidTr="00D42D21">
        <w:trPr>
          <w:cantSplit/>
          <w:jc w:val="center"/>
        </w:trPr>
        <w:tc>
          <w:tcPr>
            <w:tcW w:w="9351" w:type="dxa"/>
            <w:gridSpan w:val="9"/>
            <w:shd w:val="clear" w:color="auto" w:fill="E6E6E6"/>
          </w:tcPr>
          <w:p w14:paraId="176287E2"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420807" w:rsidRPr="005E03AA" w14:paraId="75F63AC6" w14:textId="77777777" w:rsidTr="00D42D21">
        <w:trPr>
          <w:cantSplit/>
          <w:jc w:val="center"/>
        </w:trPr>
        <w:tc>
          <w:tcPr>
            <w:tcW w:w="1980" w:type="dxa"/>
            <w:vMerge w:val="restart"/>
            <w:shd w:val="clear" w:color="auto" w:fill="E6E6E6"/>
          </w:tcPr>
          <w:p w14:paraId="37DCC877"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2C034490"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146A1F28"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463A090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14:paraId="3B789CDE"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1D26D641"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27037BBB" w14:textId="77777777" w:rsidTr="00D42D21">
        <w:trPr>
          <w:cantSplit/>
          <w:jc w:val="center"/>
        </w:trPr>
        <w:tc>
          <w:tcPr>
            <w:tcW w:w="1980" w:type="dxa"/>
            <w:vMerge/>
          </w:tcPr>
          <w:p w14:paraId="0239C2DB" w14:textId="77777777" w:rsidR="00420807" w:rsidRPr="005E03AA" w:rsidRDefault="00420807" w:rsidP="00D42D21">
            <w:pPr>
              <w:rPr>
                <w:rFonts w:ascii="Arial Narrow" w:hAnsi="Arial Narrow"/>
                <w:smallCaps/>
                <w:sz w:val="20"/>
                <w:szCs w:val="20"/>
              </w:rPr>
            </w:pPr>
          </w:p>
        </w:tc>
        <w:tc>
          <w:tcPr>
            <w:tcW w:w="1101" w:type="dxa"/>
            <w:vMerge/>
          </w:tcPr>
          <w:p w14:paraId="7CF50806" w14:textId="77777777" w:rsidR="00420807" w:rsidRPr="005E03AA" w:rsidRDefault="00420807" w:rsidP="00D42D21">
            <w:pPr>
              <w:rPr>
                <w:rFonts w:ascii="Arial Narrow" w:hAnsi="Arial Narrow"/>
                <w:smallCaps/>
                <w:sz w:val="20"/>
                <w:szCs w:val="20"/>
              </w:rPr>
            </w:pPr>
          </w:p>
        </w:tc>
        <w:tc>
          <w:tcPr>
            <w:tcW w:w="688" w:type="dxa"/>
            <w:vMerge/>
          </w:tcPr>
          <w:p w14:paraId="5F41BE6C" w14:textId="77777777" w:rsidR="00420807" w:rsidRPr="005E03AA" w:rsidRDefault="00420807" w:rsidP="00D42D21">
            <w:pPr>
              <w:rPr>
                <w:rFonts w:ascii="Arial Narrow" w:hAnsi="Arial Narrow"/>
                <w:smallCaps/>
                <w:sz w:val="20"/>
                <w:szCs w:val="20"/>
              </w:rPr>
            </w:pPr>
          </w:p>
        </w:tc>
        <w:tc>
          <w:tcPr>
            <w:tcW w:w="1046" w:type="dxa"/>
            <w:vAlign w:val="center"/>
          </w:tcPr>
          <w:p w14:paraId="783329E5"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DDB2F4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3CB17EA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054879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5E1704F" w14:textId="77777777" w:rsidR="00420807" w:rsidRPr="005E03AA" w:rsidRDefault="00420807" w:rsidP="00D42D21">
            <w:pPr>
              <w:jc w:val="center"/>
              <w:rPr>
                <w:rFonts w:ascii="Arial Narrow" w:hAnsi="Arial Narrow"/>
                <w:smallCaps/>
                <w:sz w:val="20"/>
                <w:szCs w:val="20"/>
              </w:rPr>
            </w:pPr>
          </w:p>
        </w:tc>
        <w:tc>
          <w:tcPr>
            <w:tcW w:w="851" w:type="dxa"/>
          </w:tcPr>
          <w:p w14:paraId="749E6E19"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CF2B6C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65B00AF" w14:textId="77777777" w:rsidR="00420807" w:rsidRPr="005E03AA" w:rsidRDefault="00420807" w:rsidP="00D42D21">
            <w:pPr>
              <w:jc w:val="center"/>
              <w:rPr>
                <w:rFonts w:ascii="Arial Narrow" w:hAnsi="Arial Narrow"/>
                <w:smallCaps/>
                <w:sz w:val="20"/>
                <w:szCs w:val="20"/>
              </w:rPr>
            </w:pPr>
          </w:p>
        </w:tc>
        <w:tc>
          <w:tcPr>
            <w:tcW w:w="850" w:type="dxa"/>
          </w:tcPr>
          <w:p w14:paraId="6C35EDF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6BF65BD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52E3BEB" w14:textId="77777777" w:rsidR="00420807" w:rsidRPr="005E03AA" w:rsidRDefault="00420807" w:rsidP="00D42D21">
            <w:pPr>
              <w:jc w:val="center"/>
              <w:rPr>
                <w:rFonts w:ascii="Arial Narrow" w:hAnsi="Arial Narrow"/>
                <w:smallCaps/>
                <w:sz w:val="20"/>
                <w:szCs w:val="20"/>
              </w:rPr>
            </w:pPr>
          </w:p>
        </w:tc>
        <w:tc>
          <w:tcPr>
            <w:tcW w:w="709" w:type="dxa"/>
          </w:tcPr>
          <w:p w14:paraId="39BD871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6F4DD6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6ADE2336" w14:textId="77777777" w:rsidR="00420807" w:rsidRPr="005E03AA" w:rsidRDefault="00420807" w:rsidP="00D42D21">
            <w:pPr>
              <w:jc w:val="center"/>
              <w:rPr>
                <w:rFonts w:ascii="Arial Narrow" w:hAnsi="Arial Narrow"/>
                <w:smallCaps/>
                <w:sz w:val="20"/>
                <w:szCs w:val="20"/>
              </w:rPr>
            </w:pPr>
          </w:p>
        </w:tc>
        <w:tc>
          <w:tcPr>
            <w:tcW w:w="1276" w:type="dxa"/>
          </w:tcPr>
          <w:p w14:paraId="66F9BF4F"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162D1ABC" w14:textId="77777777"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Pr>
                <w:rFonts w:ascii="Arial Narrow" w:hAnsi="Arial Narrow" w:cs="Arial"/>
                <w:b/>
                <w:sz w:val="20"/>
                <w:szCs w:val="20"/>
              </w:rPr>
              <w:t>20</w:t>
            </w:r>
          </w:p>
          <w:p w14:paraId="5B675A63" w14:textId="77777777" w:rsidR="00420807" w:rsidRPr="005E03AA" w:rsidRDefault="00420807" w:rsidP="00D42D21">
            <w:pPr>
              <w:rPr>
                <w:rFonts w:ascii="Arial Narrow" w:hAnsi="Arial Narrow"/>
                <w:b/>
                <w:smallCaps/>
                <w:sz w:val="20"/>
                <w:szCs w:val="20"/>
              </w:rPr>
            </w:pPr>
          </w:p>
        </w:tc>
      </w:tr>
      <w:tr w:rsidR="00420807" w:rsidRPr="005E03AA" w14:paraId="387DC0F4" w14:textId="77777777" w:rsidTr="00D42D21">
        <w:trPr>
          <w:cantSplit/>
          <w:jc w:val="center"/>
        </w:trPr>
        <w:tc>
          <w:tcPr>
            <w:tcW w:w="1980" w:type="dxa"/>
          </w:tcPr>
          <w:p w14:paraId="4BAE80C3" w14:textId="77777777" w:rsidR="00420807" w:rsidRPr="005E03AA" w:rsidRDefault="00420807" w:rsidP="00D42D21">
            <w:pPr>
              <w:rPr>
                <w:rFonts w:ascii="Arial Narrow" w:hAnsi="Arial Narrow"/>
                <w:smallCaps/>
                <w:sz w:val="20"/>
                <w:szCs w:val="20"/>
              </w:rPr>
            </w:pPr>
            <w:r w:rsidRPr="0018489A">
              <w:rPr>
                <w:rFonts w:ascii="Arial Narrow" w:hAnsi="Arial Narrow"/>
                <w:smallCaps/>
                <w:sz w:val="20"/>
                <w:szCs w:val="20"/>
              </w:rPr>
              <w:t>Liczba zmodernizowanych energetycznie budynków</w:t>
            </w:r>
          </w:p>
        </w:tc>
        <w:tc>
          <w:tcPr>
            <w:tcW w:w="1101" w:type="dxa"/>
          </w:tcPr>
          <w:p w14:paraId="008E8BCA"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77957AC7"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14:paraId="3C941F8D"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198B41F6"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0E6E36C3"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353799C0"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31123C75"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23A628F3" w14:textId="77777777"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14:paraId="41B254B8" w14:textId="77777777" w:rsidTr="00D42D21">
        <w:trPr>
          <w:cantSplit/>
          <w:jc w:val="center"/>
        </w:trPr>
        <w:tc>
          <w:tcPr>
            <w:tcW w:w="9351" w:type="dxa"/>
            <w:gridSpan w:val="9"/>
            <w:shd w:val="clear" w:color="auto" w:fill="E6E6E6"/>
          </w:tcPr>
          <w:p w14:paraId="4B601FD7"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420807" w:rsidRPr="005E03AA" w14:paraId="2CDA7B3A" w14:textId="77777777" w:rsidTr="00D42D21">
        <w:trPr>
          <w:cantSplit/>
          <w:jc w:val="center"/>
        </w:trPr>
        <w:tc>
          <w:tcPr>
            <w:tcW w:w="1980" w:type="dxa"/>
            <w:vMerge w:val="restart"/>
            <w:shd w:val="clear" w:color="auto" w:fill="E6E6E6"/>
          </w:tcPr>
          <w:p w14:paraId="7168F9F9"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14:paraId="634AAB35"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14:paraId="429703DE"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14:paraId="367C3FE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14:paraId="57AC5C1B"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14:paraId="0A5653D3"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420807" w:rsidRPr="005E03AA" w14:paraId="395187F2" w14:textId="77777777" w:rsidTr="00D42D21">
        <w:trPr>
          <w:cantSplit/>
          <w:jc w:val="center"/>
        </w:trPr>
        <w:tc>
          <w:tcPr>
            <w:tcW w:w="1980" w:type="dxa"/>
            <w:vMerge/>
          </w:tcPr>
          <w:p w14:paraId="54B6350A" w14:textId="77777777" w:rsidR="00420807" w:rsidRPr="005E03AA" w:rsidRDefault="00420807" w:rsidP="00D42D21">
            <w:pPr>
              <w:rPr>
                <w:rFonts w:ascii="Arial Narrow" w:hAnsi="Arial Narrow"/>
                <w:smallCaps/>
                <w:sz w:val="20"/>
                <w:szCs w:val="20"/>
              </w:rPr>
            </w:pPr>
          </w:p>
        </w:tc>
        <w:tc>
          <w:tcPr>
            <w:tcW w:w="1101" w:type="dxa"/>
            <w:vMerge/>
          </w:tcPr>
          <w:p w14:paraId="6D1D99B8" w14:textId="77777777" w:rsidR="00420807" w:rsidRPr="005E03AA" w:rsidRDefault="00420807" w:rsidP="00D42D21">
            <w:pPr>
              <w:rPr>
                <w:rFonts w:ascii="Arial Narrow" w:hAnsi="Arial Narrow"/>
                <w:smallCaps/>
                <w:sz w:val="20"/>
                <w:szCs w:val="20"/>
              </w:rPr>
            </w:pPr>
          </w:p>
        </w:tc>
        <w:tc>
          <w:tcPr>
            <w:tcW w:w="688" w:type="dxa"/>
            <w:vMerge/>
          </w:tcPr>
          <w:p w14:paraId="239F26ED" w14:textId="77777777" w:rsidR="00420807" w:rsidRPr="005E03AA" w:rsidRDefault="00420807" w:rsidP="00D42D21">
            <w:pPr>
              <w:rPr>
                <w:rFonts w:ascii="Arial Narrow" w:hAnsi="Arial Narrow"/>
                <w:smallCaps/>
                <w:sz w:val="20"/>
                <w:szCs w:val="20"/>
              </w:rPr>
            </w:pPr>
          </w:p>
        </w:tc>
        <w:tc>
          <w:tcPr>
            <w:tcW w:w="1046" w:type="dxa"/>
            <w:vAlign w:val="center"/>
          </w:tcPr>
          <w:p w14:paraId="2BA507F9"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752FA5EF" w14:textId="77777777" w:rsidR="00420807" w:rsidRPr="005E03AA" w:rsidRDefault="00420807" w:rsidP="00535666">
            <w:pPr>
              <w:jc w:val="center"/>
              <w:rPr>
                <w:rFonts w:ascii="Arial Narrow" w:hAnsi="Arial Narrow" w:cs="Arial"/>
                <w:sz w:val="20"/>
                <w:szCs w:val="20"/>
              </w:rPr>
            </w:pPr>
            <w:r w:rsidRPr="005E03AA">
              <w:rPr>
                <w:rFonts w:ascii="Arial Narrow" w:hAnsi="Arial Narrow" w:cs="Arial"/>
                <w:b/>
                <w:sz w:val="20"/>
                <w:szCs w:val="20"/>
              </w:rPr>
              <w:t>201</w:t>
            </w:r>
            <w:r w:rsidR="00535666">
              <w:rPr>
                <w:rFonts w:ascii="Arial Narrow" w:hAnsi="Arial Narrow" w:cs="Arial"/>
                <w:b/>
                <w:sz w:val="20"/>
                <w:szCs w:val="20"/>
              </w:rPr>
              <w:t>8</w:t>
            </w:r>
          </w:p>
        </w:tc>
        <w:tc>
          <w:tcPr>
            <w:tcW w:w="850" w:type="dxa"/>
          </w:tcPr>
          <w:p w14:paraId="3FFDB0C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274360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F49CC63" w14:textId="77777777" w:rsidR="00420807" w:rsidRPr="005E03AA" w:rsidRDefault="00420807" w:rsidP="00D42D21">
            <w:pPr>
              <w:jc w:val="center"/>
              <w:rPr>
                <w:rFonts w:ascii="Arial Narrow" w:hAnsi="Arial Narrow"/>
                <w:smallCaps/>
                <w:sz w:val="20"/>
                <w:szCs w:val="20"/>
              </w:rPr>
            </w:pPr>
          </w:p>
        </w:tc>
        <w:tc>
          <w:tcPr>
            <w:tcW w:w="851" w:type="dxa"/>
          </w:tcPr>
          <w:p w14:paraId="0D32D8FF"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72BB6FBF"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BBAECAC" w14:textId="77777777" w:rsidR="00420807" w:rsidRPr="005E03AA" w:rsidRDefault="00420807" w:rsidP="00D42D21">
            <w:pPr>
              <w:jc w:val="center"/>
              <w:rPr>
                <w:rFonts w:ascii="Arial Narrow" w:hAnsi="Arial Narrow"/>
                <w:smallCaps/>
                <w:sz w:val="20"/>
                <w:szCs w:val="20"/>
              </w:rPr>
            </w:pPr>
          </w:p>
        </w:tc>
        <w:tc>
          <w:tcPr>
            <w:tcW w:w="850" w:type="dxa"/>
          </w:tcPr>
          <w:p w14:paraId="6D1646B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AA4D31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704230AE" w14:textId="77777777" w:rsidR="00420807" w:rsidRPr="005E03AA" w:rsidRDefault="00420807" w:rsidP="00D42D21">
            <w:pPr>
              <w:jc w:val="center"/>
              <w:rPr>
                <w:rFonts w:ascii="Arial Narrow" w:hAnsi="Arial Narrow"/>
                <w:smallCaps/>
                <w:sz w:val="20"/>
                <w:szCs w:val="20"/>
              </w:rPr>
            </w:pPr>
          </w:p>
        </w:tc>
        <w:tc>
          <w:tcPr>
            <w:tcW w:w="709" w:type="dxa"/>
          </w:tcPr>
          <w:p w14:paraId="36526691"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12359D2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DD97CF0" w14:textId="77777777" w:rsidR="00420807" w:rsidRPr="005E03AA" w:rsidRDefault="00420807" w:rsidP="00D42D21">
            <w:pPr>
              <w:jc w:val="center"/>
              <w:rPr>
                <w:rFonts w:ascii="Arial Narrow" w:hAnsi="Arial Narrow"/>
                <w:smallCaps/>
                <w:sz w:val="20"/>
                <w:szCs w:val="20"/>
              </w:rPr>
            </w:pPr>
          </w:p>
        </w:tc>
        <w:tc>
          <w:tcPr>
            <w:tcW w:w="1276" w:type="dxa"/>
          </w:tcPr>
          <w:p w14:paraId="0B9AD264"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4D85F994"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074134">
              <w:rPr>
                <w:rFonts w:ascii="Arial Narrow" w:hAnsi="Arial Narrow" w:cs="Arial"/>
                <w:b/>
                <w:sz w:val="20"/>
                <w:szCs w:val="20"/>
              </w:rPr>
              <w:t>1</w:t>
            </w:r>
          </w:p>
          <w:p w14:paraId="27C485E6" w14:textId="77777777" w:rsidR="00420807" w:rsidRPr="005E03AA" w:rsidRDefault="00420807" w:rsidP="00D42D21">
            <w:pPr>
              <w:rPr>
                <w:rFonts w:ascii="Arial Narrow" w:hAnsi="Arial Narrow"/>
                <w:smallCaps/>
                <w:sz w:val="20"/>
                <w:szCs w:val="20"/>
              </w:rPr>
            </w:pPr>
          </w:p>
        </w:tc>
      </w:tr>
      <w:tr w:rsidR="00420807" w:rsidRPr="005E03AA" w14:paraId="6D6F0A2B" w14:textId="77777777" w:rsidTr="00D42D21">
        <w:trPr>
          <w:cantSplit/>
          <w:trHeight w:val="109"/>
          <w:jc w:val="center"/>
        </w:trPr>
        <w:tc>
          <w:tcPr>
            <w:tcW w:w="1980" w:type="dxa"/>
          </w:tcPr>
          <w:p w14:paraId="07D91C05" w14:textId="77777777" w:rsidR="00420807" w:rsidRPr="005E03AA" w:rsidRDefault="00420807" w:rsidP="00F7004C">
            <w:pPr>
              <w:rPr>
                <w:rFonts w:ascii="Arial Narrow" w:hAnsi="Arial Narrow"/>
                <w:smallCaps/>
                <w:sz w:val="20"/>
                <w:szCs w:val="20"/>
              </w:rPr>
            </w:pPr>
            <w:r w:rsidRPr="0018489A">
              <w:rPr>
                <w:rFonts w:ascii="Arial Narrow" w:hAnsi="Arial Narrow"/>
                <w:smallCaps/>
                <w:sz w:val="20"/>
                <w:szCs w:val="20"/>
              </w:rPr>
              <w:t>Zmniejszenie rocznego zużycia energii pierwotnej w budynkach publicznych</w:t>
            </w:r>
          </w:p>
        </w:tc>
        <w:tc>
          <w:tcPr>
            <w:tcW w:w="1101" w:type="dxa"/>
          </w:tcPr>
          <w:p w14:paraId="2F149BC6"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14:paraId="44A8B7FF" w14:textId="77777777" w:rsidR="00420807" w:rsidRPr="005E03AA" w:rsidRDefault="00420807" w:rsidP="00F7004C">
            <w:pPr>
              <w:jc w:val="center"/>
              <w:rPr>
                <w:rFonts w:ascii="Arial Narrow" w:hAnsi="Arial Narrow"/>
                <w:smallCaps/>
                <w:sz w:val="20"/>
                <w:szCs w:val="20"/>
              </w:rPr>
            </w:pPr>
            <w:r w:rsidRPr="0018489A">
              <w:rPr>
                <w:rFonts w:ascii="Arial Narrow" w:hAnsi="Arial Narrow"/>
                <w:smallCaps/>
                <w:sz w:val="20"/>
                <w:szCs w:val="20"/>
              </w:rPr>
              <w:t>kWh/rok</w:t>
            </w:r>
          </w:p>
        </w:tc>
        <w:tc>
          <w:tcPr>
            <w:tcW w:w="1046" w:type="dxa"/>
          </w:tcPr>
          <w:p w14:paraId="17A78CE7"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14:paraId="11D5368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14:paraId="3B99FD96"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14:paraId="1DA238D7"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14:paraId="736B3F4F"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14:paraId="7468A42B" w14:textId="77777777"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14:paraId="57E5F9E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2CB0C426"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w:t>
      </w:r>
      <w:r w:rsidRPr="005E03AA">
        <w:rPr>
          <w:rFonts w:ascii="Arial Narrow" w:hAnsi="Arial Narrow"/>
          <w:sz w:val="20"/>
          <w:szCs w:val="20"/>
        </w:rPr>
        <w:lastRenderedPageBreak/>
        <w:t>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1461A63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01337A7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EED9D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6CBFAD1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106000D2"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4E0C2FA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448D492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7B3C2013"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510BA4E7" w14:textId="77777777" w:rsidTr="00F04F1D">
        <w:tc>
          <w:tcPr>
            <w:tcW w:w="9060" w:type="dxa"/>
            <w:shd w:val="clear" w:color="auto" w:fill="808080"/>
          </w:tcPr>
          <w:p w14:paraId="4CA780F9"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46C20098"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1B9D966C"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07A0607D"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2EA2582E" w14:textId="77777777"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510945">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251D9C1A" w14:textId="77777777" w:rsidR="00F04F1D" w:rsidRPr="005E03AA" w:rsidRDefault="00F04F1D" w:rsidP="000F512C">
      <w:pPr>
        <w:autoSpaceDE w:val="0"/>
        <w:autoSpaceDN w:val="0"/>
        <w:adjustRightInd w:val="0"/>
        <w:jc w:val="both"/>
        <w:rPr>
          <w:rFonts w:ascii="Arial Narrow" w:hAnsi="Arial Narrow"/>
          <w:sz w:val="20"/>
          <w:szCs w:val="20"/>
        </w:rPr>
      </w:pPr>
    </w:p>
    <w:p w14:paraId="7BFA5E8B"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4F09F72D" w14:textId="77777777"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4C5C5CC7" w14:textId="77777777"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rozdziale „Koszty pośrednie” w załączniku nr 5 do SZOOP. Od wybranego sposobu rozliczania zależy sposób wypełnienia pkt. IX. </w:t>
      </w:r>
    </w:p>
    <w:p w14:paraId="0E60198F"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6BB0757D" w14:textId="77777777" w:rsidTr="009E1B4C">
        <w:tc>
          <w:tcPr>
            <w:tcW w:w="9060" w:type="dxa"/>
            <w:shd w:val="clear" w:color="auto" w:fill="808080"/>
          </w:tcPr>
          <w:p w14:paraId="17C13F92"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6B98381D"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49ADAC8B" w14:textId="650437E9"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W tym przypadku przez zadanie należy rozumieć również „Koszty pośrednie” jeśli występują w pkt. VIII jako wydatki rzeczywiście ponoszone</w:t>
      </w:r>
      <w:r w:rsidR="0090658D">
        <w:rPr>
          <w:rFonts w:ascii="Arial Narrow" w:hAnsi="Arial Narrow" w:cs="Tahoma"/>
          <w:sz w:val="20"/>
          <w:szCs w:val="20"/>
          <w:lang w:eastAsia="en-US"/>
        </w:rPr>
        <w:t xml:space="preserve"> </w:t>
      </w:r>
      <w:r w:rsidR="0090658D" w:rsidRPr="0090658D">
        <w:rPr>
          <w:rFonts w:ascii="Arial Narrow" w:hAnsi="Arial Narrow" w:cs="Tahoma"/>
          <w:sz w:val="20"/>
          <w:szCs w:val="20"/>
          <w:lang w:eastAsia="en-US"/>
        </w:rPr>
        <w:t>(stanowią one wtedy jedno zadanie o nazwie „Koszty pośrednie”)</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26C11BA7"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594E9043"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360135D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14:paraId="677AD78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6EAB9495"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477014F6"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31E0EC85"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CDE8B47"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2091D7E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161523E5"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440ED3A5"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07DA376A" w14:textId="2AEBB79D" w:rsid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2FEFC7F2" w14:textId="47A21CF8" w:rsidR="00B75801" w:rsidRPr="00226D7D" w:rsidRDefault="00B75801" w:rsidP="00226D7D">
      <w:pPr>
        <w:autoSpaceDE w:val="0"/>
        <w:autoSpaceDN w:val="0"/>
        <w:adjustRightInd w:val="0"/>
        <w:jc w:val="both"/>
        <w:rPr>
          <w:rFonts w:ascii="Arial Narrow" w:hAnsi="Arial Narrow" w:cs="Tahoma"/>
          <w:sz w:val="20"/>
          <w:szCs w:val="20"/>
          <w:lang w:eastAsia="en-US"/>
        </w:rPr>
      </w:pPr>
      <w:r w:rsidRPr="00B75801">
        <w:rPr>
          <w:rFonts w:ascii="Arial Narrow" w:hAnsi="Arial Narrow" w:cs="Tahoma"/>
          <w:sz w:val="20"/>
          <w:szCs w:val="20"/>
          <w:lang w:eastAsia="en-US"/>
        </w:rPr>
        <w:t>W przypadku projektu generującego dochód należy w pkt. 9.1 wpisać wydatki kwalifikowalne skorygowane już o dochód zgodnie ze wskazaną w pkt. 12.2 metodą luki finansowej lub zryczałtowanej stawki procentowej dochodów.</w:t>
      </w:r>
    </w:p>
    <w:p w14:paraId="598C8226"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7E69BED2"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39CA8862"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29DEE87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67885D3D"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756DE8B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1485A27A"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65B6EEAC"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35EF19D9"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30BF59B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37E2CBE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12B53CC1" w14:textId="77777777" w:rsidR="00420807" w:rsidRPr="005E03AA" w:rsidRDefault="00420807">
      <w:pPr>
        <w:pStyle w:val="Akapitzlist"/>
        <w:numPr>
          <w:ilvl w:val="0"/>
          <w:numId w:val="8"/>
        </w:numPr>
        <w:autoSpaceDE w:val="0"/>
        <w:autoSpaceDN w:val="0"/>
        <w:adjustRightInd w:val="0"/>
        <w:rPr>
          <w:rFonts w:ascii="Arial Narrow" w:hAnsi="Arial Narrow" w:cs="Tahoma,Bold"/>
          <w:bCs/>
          <w:sz w:val="20"/>
          <w:szCs w:val="20"/>
          <w:lang w:eastAsia="en-US"/>
        </w:rPr>
      </w:pPr>
    </w:p>
    <w:p w14:paraId="4DE877CD" w14:textId="77777777"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14:paraId="6A48DC72"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083DED9D"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 xml:space="preserve">Przygotowania projektu </w:t>
      </w:r>
    </w:p>
    <w:p w14:paraId="4AD15E9A" w14:textId="77777777"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510945">
        <w:rPr>
          <w:rFonts w:ascii="Arial Narrow" w:hAnsi="Arial Narrow"/>
          <w:sz w:val="20"/>
          <w:szCs w:val="20"/>
        </w:rPr>
        <w:t xml:space="preserve"> </w:t>
      </w:r>
      <w:r w:rsidR="00A1592C">
        <w:rPr>
          <w:rFonts w:ascii="Arial Narrow" w:hAnsi="Arial Narrow"/>
          <w:sz w:val="20"/>
          <w:szCs w:val="20"/>
        </w:rPr>
        <w:t>są rozliczane jako</w:t>
      </w:r>
      <w:r w:rsidR="00510945">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5D27071F"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3D490D8C"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3699932B" w14:textId="77777777"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510945">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3CAFB442"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3BA32770"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7716CC6" w14:textId="77777777" w:rsidTr="000702D3">
        <w:tc>
          <w:tcPr>
            <w:tcW w:w="9212" w:type="dxa"/>
            <w:shd w:val="clear" w:color="auto" w:fill="808080"/>
          </w:tcPr>
          <w:p w14:paraId="7D2CB6E5"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1566ABE4"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1EDD1A01" w14:textId="0976E8C2"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9A5ABB">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510945">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510945">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233B597A" w14:textId="77777777"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F4B88">
        <w:rPr>
          <w:rFonts w:ascii="Arial Narrow" w:hAnsi="Arial Narrow"/>
          <w:sz w:val="20"/>
          <w:szCs w:val="20"/>
        </w:rPr>
        <w:t>Wytycznych Ministra Rozwoju i Finansów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36E4713E"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14:paraId="74D91BC8"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480BB3B4"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2CE5FC3" w14:textId="77777777" w:rsidTr="000702D3">
        <w:tc>
          <w:tcPr>
            <w:tcW w:w="9212" w:type="dxa"/>
            <w:shd w:val="clear" w:color="auto" w:fill="808080"/>
          </w:tcPr>
          <w:p w14:paraId="03F9D789"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lastRenderedPageBreak/>
              <w:t xml:space="preserve">XI. POMOC PUBLICZNA LUB POMOC </w:t>
            </w:r>
            <w:r w:rsidRPr="005E03AA">
              <w:rPr>
                <w:rFonts w:ascii="Arial Narrow" w:hAnsi="Arial Narrow"/>
                <w:b/>
                <w:bCs/>
                <w:i/>
                <w:sz w:val="20"/>
                <w:szCs w:val="20"/>
              </w:rPr>
              <w:t>DE MINIMIS</w:t>
            </w:r>
          </w:p>
        </w:tc>
      </w:tr>
    </w:tbl>
    <w:p w14:paraId="623C9022"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48724F7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645EEC9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28A6E8FF"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2645427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4A12F803"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54C17ACF"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1D912A5F"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651349D0"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30039F7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16091EC1"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76ED7E0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10087098"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2ED4248D" w14:textId="77777777" w:rsidR="00420807" w:rsidRPr="005E03AA" w:rsidRDefault="00420807" w:rsidP="00D24DE9">
      <w:pPr>
        <w:autoSpaceDE w:val="0"/>
        <w:autoSpaceDN w:val="0"/>
        <w:adjustRightInd w:val="0"/>
        <w:jc w:val="both"/>
        <w:rPr>
          <w:rFonts w:ascii="Arial Narrow" w:hAnsi="Arial Narrow"/>
          <w:sz w:val="20"/>
          <w:szCs w:val="20"/>
        </w:rPr>
      </w:pPr>
    </w:p>
    <w:p w14:paraId="1B8B0AF1"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402F9199"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7BF17072" w14:textId="77777777" w:rsidR="00420807" w:rsidRPr="005E03AA" w:rsidRDefault="00420807" w:rsidP="00D24DE9">
      <w:pPr>
        <w:autoSpaceDE w:val="0"/>
        <w:autoSpaceDN w:val="0"/>
        <w:adjustRightInd w:val="0"/>
        <w:jc w:val="both"/>
        <w:rPr>
          <w:rFonts w:ascii="Arial Narrow" w:hAnsi="Arial Narrow"/>
          <w:sz w:val="20"/>
          <w:szCs w:val="20"/>
        </w:rPr>
      </w:pPr>
    </w:p>
    <w:p w14:paraId="7873CBC2"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0D5CC58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14:paraId="3B1326E9"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68C88212"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6F32ED0A"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0FBC862E"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4E745BC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60F14BDD"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23F83913"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04B254F0"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A37747F" w14:textId="77777777" w:rsidTr="000702D3">
        <w:tc>
          <w:tcPr>
            <w:tcW w:w="9212" w:type="dxa"/>
            <w:shd w:val="clear" w:color="auto" w:fill="808080"/>
          </w:tcPr>
          <w:p w14:paraId="48713628"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7C7D0F6A" w14:textId="77777777" w:rsidR="00420807" w:rsidRPr="005E03AA" w:rsidRDefault="00420807" w:rsidP="004054B5">
      <w:pPr>
        <w:jc w:val="both"/>
        <w:rPr>
          <w:rFonts w:ascii="Arial Narrow" w:hAnsi="Arial Narrow"/>
          <w:b/>
          <w:sz w:val="20"/>
          <w:szCs w:val="20"/>
          <w:u w:val="single"/>
        </w:rPr>
      </w:pPr>
    </w:p>
    <w:p w14:paraId="64C54932"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7F95EE6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35E72308"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7F37C670"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19C4C368" w14:textId="29A46F39"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9A5ABB">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2C89250E"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245F4D60"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772813B2"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578879DD"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Dochodu, do którego odwołuje się niniejszy punkt nie należy utożsamiać z pojęciem zdyskontowanych dochodów (DNR), które wykorzystuje się do obliczenia poziomu luki w finansowaniu zgodnie z metodyką wskazaną w Wytycznych w zakresie zagadnień związanych z przygotowaniem projektów inwestycyjnych, w tym projektów generujących dochód i projektów hybrydowych na lata 2014-2020.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29B80A33" w14:textId="77777777" w:rsidR="00420807" w:rsidRPr="005E03AA" w:rsidRDefault="00420807">
      <w:pPr>
        <w:rPr>
          <w:rFonts w:ascii="Arial Narrow" w:hAnsi="Arial Narrow"/>
          <w:sz w:val="20"/>
          <w:szCs w:val="20"/>
          <w:u w:val="single"/>
        </w:rPr>
      </w:pPr>
    </w:p>
    <w:p w14:paraId="1029C5B9" w14:textId="77777777" w:rsidR="000B0BA7" w:rsidRPr="000B0BA7" w:rsidRDefault="000B0BA7" w:rsidP="000B0BA7">
      <w:pPr>
        <w:jc w:val="both"/>
        <w:rPr>
          <w:rFonts w:ascii="Arial Narrow" w:hAnsi="Arial Narrow"/>
          <w:sz w:val="20"/>
          <w:szCs w:val="20"/>
          <w:u w:val="single"/>
        </w:rPr>
      </w:pPr>
      <w:r w:rsidRPr="000B0BA7">
        <w:rPr>
          <w:rFonts w:ascii="Arial Narrow" w:hAnsi="Arial Narrow"/>
          <w:sz w:val="20"/>
          <w:szCs w:val="20"/>
          <w:u w:val="single"/>
        </w:rPr>
        <w:t>Zgodnie z art.61 ust.1 rozporządzenia ogólnego oszczędności kosztów operacyjnych osiągnięte przez operację, z wyjątkiem oszczędności kosztów wynikających z wdrożenia środków w zakresie efektywności energetycznej, są traktowane jako dochody, chyba że są skompensowane równoważnym zmniejszeniem dotacji operacyjnych.</w:t>
      </w:r>
    </w:p>
    <w:p w14:paraId="490F6BE6" w14:textId="2D92F837" w:rsidR="00420807" w:rsidRPr="005E03AA" w:rsidRDefault="000B0BA7" w:rsidP="000B0BA7">
      <w:pPr>
        <w:jc w:val="both"/>
        <w:rPr>
          <w:rFonts w:ascii="Arial Narrow" w:hAnsi="Arial Narrow"/>
          <w:b/>
          <w:sz w:val="20"/>
          <w:szCs w:val="20"/>
          <w:u w:val="single"/>
        </w:rPr>
      </w:pPr>
      <w:r w:rsidRPr="000B0BA7">
        <w:rPr>
          <w:rFonts w:ascii="Arial Narrow" w:hAnsi="Arial Narrow"/>
          <w:sz w:val="20"/>
          <w:szCs w:val="20"/>
          <w:u w:val="single"/>
        </w:rPr>
        <w:t>W przypadku projektów w całości objętych pomocą publiczną, poziom dofinansowania należy obliczyć w oparciu o zasady dotyczące danej formy pomocy publicznej. Natomiast w odniesieniu do projektów częściowo objętych pomocą publiczną, dla każdej z części projektu poziom dofinansowania należy ustalić z zastosowaniem odnośnych zasad - w przypadku części objętej pomocą publiczną, w oparciu o zasady dotyczące pomocy publicznej, zaś w przypadku części nieobjętej taką pomocą, w oparciu o metodę luki w finansowaniu</w:t>
      </w:r>
      <w:r w:rsidR="00420807" w:rsidRPr="000B0BA7">
        <w:rPr>
          <w:rFonts w:ascii="Arial Narrow" w:hAnsi="Arial Narrow"/>
          <w:sz w:val="20"/>
          <w:szCs w:val="20"/>
          <w:u w:val="single"/>
        </w:rPr>
        <w:t>.</w:t>
      </w:r>
    </w:p>
    <w:p w14:paraId="6FAB30FE"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15836355" w14:textId="77777777" w:rsidR="00420807" w:rsidRPr="005E03AA" w:rsidRDefault="00420807">
      <w:pPr>
        <w:jc w:val="both"/>
        <w:rPr>
          <w:rFonts w:ascii="Arial Narrow" w:hAnsi="Arial Narrow"/>
          <w:b/>
          <w:sz w:val="20"/>
          <w:szCs w:val="20"/>
          <w:u w:val="single"/>
        </w:rPr>
      </w:pPr>
    </w:p>
    <w:p w14:paraId="6C866C73"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7BFB56EF"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6" w:name="OLE_LINK2"/>
      <w:bookmarkStart w:id="17" w:name="OLE_LINK3"/>
    </w:p>
    <w:p w14:paraId="74430309"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W kolumnie „% kosztów kwalifikowalnych” należy podać procentowy udział środków pochodzących z danego źródła finansowania do kosztów kwalifikowalnych wpisanych w polu „RAZEM” dla danego bloku. </w:t>
      </w:r>
    </w:p>
    <w:p w14:paraId="49D865FB" w14:textId="77777777" w:rsidR="00420807" w:rsidRPr="005E03AA" w:rsidRDefault="00420807">
      <w:pPr>
        <w:jc w:val="both"/>
        <w:rPr>
          <w:rFonts w:ascii="Arial Narrow" w:hAnsi="Arial Narrow"/>
          <w:sz w:val="20"/>
          <w:szCs w:val="20"/>
        </w:rPr>
      </w:pPr>
    </w:p>
    <w:p w14:paraId="0DCD35D0"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1496280F"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510945">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063F5908" w14:textId="77777777" w:rsidTr="000702D3">
        <w:tc>
          <w:tcPr>
            <w:tcW w:w="9212" w:type="dxa"/>
            <w:shd w:val="clear" w:color="auto" w:fill="808080"/>
          </w:tcPr>
          <w:p w14:paraId="5F8B8377"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4747317E"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1428159"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3F68ED41"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376299C0"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5CB12AFF"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13CB6716" w14:textId="77777777" w:rsidR="00420807" w:rsidRPr="005E03AA" w:rsidRDefault="00420807">
      <w:pPr>
        <w:jc w:val="both"/>
        <w:rPr>
          <w:rFonts w:ascii="Arial Narrow" w:hAnsi="Arial Narrow"/>
          <w:color w:val="000000"/>
          <w:sz w:val="20"/>
          <w:szCs w:val="20"/>
        </w:rPr>
      </w:pPr>
    </w:p>
    <w:p w14:paraId="7D3E606D"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5D062098"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4F1D4FBE" w14:textId="77777777" w:rsidR="00420807" w:rsidRPr="005E03AA" w:rsidRDefault="00420807">
      <w:pPr>
        <w:jc w:val="both"/>
        <w:rPr>
          <w:rFonts w:ascii="Arial Narrow" w:hAnsi="Arial Narrow" w:cs="Arial"/>
          <w:b/>
          <w:bCs/>
          <w:sz w:val="20"/>
          <w:szCs w:val="20"/>
        </w:rPr>
      </w:pPr>
    </w:p>
    <w:p w14:paraId="328914C6"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8" w:name="OLE_LINK4"/>
      <w:bookmarkStart w:id="19" w:name="OLE_LINK5"/>
      <w:r w:rsidRPr="005E03AA">
        <w:rPr>
          <w:rFonts w:ascii="Arial Narrow" w:hAnsi="Arial Narrow" w:cs="Arial"/>
          <w:i/>
          <w:sz w:val="20"/>
          <w:szCs w:val="20"/>
        </w:rPr>
        <w:t>ROZPORZĄDZENIA PARLAMENTU EUROPEJSKIEGO I RADY (UE) NR 1303/2013 z dnia 17 grudnia 2013 r.</w:t>
      </w:r>
      <w:bookmarkEnd w:id="18"/>
      <w:bookmarkEnd w:id="19"/>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4FEEC738" w14:textId="77777777" w:rsidR="00420807" w:rsidRPr="005E03AA" w:rsidRDefault="00420807">
      <w:pPr>
        <w:jc w:val="both"/>
        <w:rPr>
          <w:rFonts w:ascii="Arial Narrow" w:hAnsi="Arial Narrow" w:cs="Arial"/>
          <w:bCs/>
          <w:sz w:val="20"/>
          <w:szCs w:val="20"/>
        </w:rPr>
      </w:pPr>
    </w:p>
    <w:p w14:paraId="165DA0A3"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6"/>
      <w:bookmarkEnd w:id="17"/>
    </w:p>
    <w:p w14:paraId="20E85945" w14:textId="77777777" w:rsidR="00313AA0" w:rsidRDefault="00313AA0" w:rsidP="006F07A9">
      <w:pPr>
        <w:autoSpaceDE w:val="0"/>
        <w:autoSpaceDN w:val="0"/>
        <w:adjustRightInd w:val="0"/>
        <w:jc w:val="both"/>
        <w:rPr>
          <w:rFonts w:ascii="Arial Narrow" w:hAnsi="Arial Narrow"/>
          <w:sz w:val="20"/>
          <w:szCs w:val="20"/>
        </w:rPr>
      </w:pPr>
    </w:p>
    <w:p w14:paraId="0CB56D8F"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510945">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w:t>
      </w:r>
      <w:r w:rsidRPr="006F07A9">
        <w:rPr>
          <w:rFonts w:ascii="Arial Narrow" w:hAnsi="Arial Narrow"/>
          <w:sz w:val="20"/>
          <w:szCs w:val="20"/>
        </w:rPr>
        <w:lastRenderedPageBreak/>
        <w:t>dofinansowania jest określona</w:t>
      </w:r>
      <w:r w:rsidR="00510945">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510945">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p>
    <w:p w14:paraId="2738B0FC" w14:textId="77777777"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510945">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510945">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74AC473B" w14:textId="77777777" w:rsidTr="00D672CC">
        <w:tc>
          <w:tcPr>
            <w:tcW w:w="9212" w:type="dxa"/>
            <w:shd w:val="clear" w:color="auto" w:fill="808080"/>
          </w:tcPr>
          <w:p w14:paraId="44EA8991"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10358E2F" w14:textId="42112128" w:rsidR="00420807" w:rsidRDefault="00420807" w:rsidP="004054B5">
      <w:pPr>
        <w:spacing w:before="120" w:line="276" w:lineRule="auto"/>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9A5ABB">
        <w:rPr>
          <w:rFonts w:ascii="Arial Narrow" w:hAnsi="Arial Narrow" w:cs="Arial"/>
          <w:bCs/>
          <w:sz w:val="20"/>
          <w:szCs w:val="20"/>
        </w:rPr>
        <w:t>, 17</w:t>
      </w:r>
      <w:r w:rsidRPr="005E03AA">
        <w:rPr>
          <w:rFonts w:ascii="Arial Narrow" w:hAnsi="Arial Narrow" w:cs="Arial"/>
          <w:bCs/>
          <w:sz w:val="20"/>
          <w:szCs w:val="20"/>
        </w:rPr>
        <w:t xml:space="preserve"> muszą zostać złożone również przez Partnerów projektu (w formie oświadczeń).</w:t>
      </w:r>
    </w:p>
    <w:p w14:paraId="719C5C57"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168F6973"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510945">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16CD0D5D"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53865F2F"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64FE62F7" w14:textId="77777777" w:rsidR="00DC7949" w:rsidRPr="00DC7949" w:rsidRDefault="00DC7949" w:rsidP="00DC7949">
      <w:pPr>
        <w:keepNext/>
        <w:autoSpaceDE w:val="0"/>
        <w:autoSpaceDN w:val="0"/>
        <w:adjustRightInd w:val="0"/>
        <w:jc w:val="both"/>
        <w:rPr>
          <w:rFonts w:ascii="Arial Narrow" w:hAnsi="Arial Narrow"/>
          <w:sz w:val="20"/>
          <w:szCs w:val="20"/>
        </w:rPr>
      </w:pPr>
    </w:p>
    <w:p w14:paraId="0E279638" w14:textId="77777777" w:rsidR="00420807" w:rsidRPr="00F636CF" w:rsidRDefault="00DC7949" w:rsidP="00DC7949">
      <w:pPr>
        <w:keepNext/>
        <w:autoSpaceDE w:val="0"/>
        <w:autoSpaceDN w:val="0"/>
        <w:adjustRightInd w:val="0"/>
        <w:jc w:val="both"/>
        <w:rPr>
          <w:rFonts w:ascii="Arial Narrow" w:hAnsi="Arial Narrow"/>
          <w:sz w:val="20"/>
          <w:szCs w:val="20"/>
        </w:rPr>
      </w:pPr>
      <w:r w:rsidRPr="00DC7949">
        <w:rPr>
          <w:rFonts w:ascii="Arial Narrow" w:hAnsi="Arial Narrow"/>
          <w:sz w:val="20"/>
          <w:szCs w:val="20"/>
        </w:rPr>
        <w:t>Analiza finansowa projektu hybrydowego powinna zostać przeprowadzona zgodnie z zapisami rozdziału 7 Wytycznych w zakresie zagadnień związanych z przygotowaniem projektów inwestycyjnych, w tym projektów generujących dochód i projektów hybrydowych na lata 2014-2020,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1FBA98D2" w14:textId="77777777" w:rsidR="00420807" w:rsidRPr="005E03AA" w:rsidRDefault="00420807" w:rsidP="004054B5">
      <w:pPr>
        <w:keepNext/>
        <w:autoSpaceDE w:val="0"/>
        <w:autoSpaceDN w:val="0"/>
        <w:adjustRightInd w:val="0"/>
        <w:jc w:val="both"/>
        <w:rPr>
          <w:rFonts w:ascii="Arial Narrow" w:hAnsi="Arial Narrow"/>
          <w:sz w:val="20"/>
          <w:szCs w:val="20"/>
        </w:rPr>
      </w:pPr>
    </w:p>
    <w:p w14:paraId="548565C9"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1C9EC463"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11E0C0D1"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7651C3E6"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39D554A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481E5015" w14:textId="7777777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4DF30A4C"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7FDEE92F"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25A4BFA4" w14:textId="77777777" w:rsidR="00420807" w:rsidRPr="005E03AA" w:rsidRDefault="00420807" w:rsidP="004054B5">
      <w:pPr>
        <w:keepNext/>
        <w:autoSpaceDE w:val="0"/>
        <w:autoSpaceDN w:val="0"/>
        <w:adjustRightInd w:val="0"/>
        <w:jc w:val="both"/>
        <w:rPr>
          <w:rFonts w:ascii="Arial Narrow" w:hAnsi="Arial Narrow"/>
          <w:sz w:val="20"/>
          <w:szCs w:val="20"/>
        </w:rPr>
      </w:pPr>
    </w:p>
    <w:p w14:paraId="3C58AAF4"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30A32B35"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pełną dokumentację techniczną projektu.</w:t>
      </w:r>
    </w:p>
    <w:p w14:paraId="7EBD5E8D"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41E1404F"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796CDE8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60A2CED7" w14:textId="77777777"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xml:space="preserve">- W przypadku finansowania projektów dotyczących usług należy przedstawić specyfikację usługi, która powinna określać: rodzaj, charakter, zakres usługi przewidzianej do realizacji w ramach projektu. </w:t>
      </w:r>
    </w:p>
    <w:p w14:paraId="60E6059D" w14:textId="77777777" w:rsidR="00420807" w:rsidRPr="005E03AA" w:rsidRDefault="00420807">
      <w:pPr>
        <w:jc w:val="both"/>
        <w:rPr>
          <w:rFonts w:ascii="Arial Narrow" w:hAnsi="Arial Narrow"/>
          <w:sz w:val="20"/>
          <w:szCs w:val="20"/>
        </w:rPr>
      </w:pPr>
    </w:p>
    <w:p w14:paraId="73724D5F"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030F2097"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3AD50E3C" w14:textId="77777777" w:rsidTr="002D6645">
        <w:trPr>
          <w:trHeight w:val="4913"/>
        </w:trPr>
        <w:tc>
          <w:tcPr>
            <w:tcW w:w="9060" w:type="dxa"/>
          </w:tcPr>
          <w:p w14:paraId="7661E3B2"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24690F44"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6D7B67F6" w14:textId="77777777" w:rsidR="00420807" w:rsidRPr="005E03AA" w:rsidRDefault="00420807">
            <w:pPr>
              <w:rPr>
                <w:rFonts w:ascii="Arial Narrow" w:hAnsi="Arial Narrow"/>
                <w:sz w:val="20"/>
                <w:szCs w:val="20"/>
              </w:rPr>
            </w:pPr>
          </w:p>
          <w:p w14:paraId="3250346A"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49F79DA6" w14:textId="77777777" w:rsidR="00420807" w:rsidRPr="005E03AA" w:rsidRDefault="00420807">
            <w:pPr>
              <w:rPr>
                <w:rFonts w:ascii="Arial Narrow" w:hAnsi="Arial Narrow"/>
                <w:sz w:val="20"/>
                <w:szCs w:val="20"/>
              </w:rPr>
            </w:pPr>
          </w:p>
          <w:p w14:paraId="3B67CCA9"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182343B1"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1BE89E0B"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4603BD13" w14:textId="77777777" w:rsidR="00420807" w:rsidRPr="005E03AA" w:rsidRDefault="00420807" w:rsidP="004054B5">
            <w:pPr>
              <w:autoSpaceDE w:val="0"/>
              <w:autoSpaceDN w:val="0"/>
              <w:adjustRightInd w:val="0"/>
              <w:jc w:val="both"/>
              <w:rPr>
                <w:rFonts w:ascii="Arial Narrow" w:hAnsi="Arial Narrow"/>
                <w:sz w:val="20"/>
                <w:szCs w:val="20"/>
              </w:rPr>
            </w:pPr>
          </w:p>
          <w:p w14:paraId="18795AC5"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029BFB61" w14:textId="77777777" w:rsidR="00420807" w:rsidRPr="005E03AA" w:rsidRDefault="00420807" w:rsidP="004054B5">
            <w:pPr>
              <w:autoSpaceDE w:val="0"/>
              <w:autoSpaceDN w:val="0"/>
              <w:adjustRightInd w:val="0"/>
              <w:jc w:val="both"/>
              <w:rPr>
                <w:rFonts w:ascii="Arial Narrow" w:hAnsi="Arial Narrow"/>
                <w:sz w:val="20"/>
                <w:szCs w:val="20"/>
              </w:rPr>
            </w:pPr>
          </w:p>
          <w:p w14:paraId="35077A7A"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7AF263A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3FE6CE05"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147A7E7F" w14:textId="77777777" w:rsidR="00420807" w:rsidRPr="005E03AA" w:rsidRDefault="00420807">
            <w:pPr>
              <w:rPr>
                <w:rFonts w:ascii="Arial Narrow" w:hAnsi="Arial Narrow"/>
                <w:sz w:val="20"/>
                <w:szCs w:val="20"/>
              </w:rPr>
            </w:pPr>
          </w:p>
          <w:p w14:paraId="3A537819"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2F332622" w14:textId="77777777" w:rsidR="00F303B4" w:rsidRDefault="00F303B4">
            <w:pPr>
              <w:ind w:left="5760"/>
              <w:jc w:val="center"/>
              <w:rPr>
                <w:rFonts w:ascii="Arial Narrow" w:hAnsi="Arial Narrow"/>
                <w:sz w:val="20"/>
                <w:szCs w:val="20"/>
              </w:rPr>
            </w:pPr>
          </w:p>
          <w:p w14:paraId="584AB207"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449CA1EA"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47FC7303" w14:textId="77777777" w:rsidR="00420807" w:rsidRPr="005E03AA" w:rsidRDefault="00420807">
            <w:pPr>
              <w:rPr>
                <w:rFonts w:ascii="Arial Narrow" w:hAnsi="Arial Narrow"/>
                <w:sz w:val="20"/>
                <w:szCs w:val="20"/>
              </w:rPr>
            </w:pPr>
          </w:p>
        </w:tc>
      </w:tr>
    </w:tbl>
    <w:p w14:paraId="1A8FECF7"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1E82790E"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0E6ABFD7" w14:textId="77777777" w:rsidR="00420807" w:rsidRPr="005E03AA" w:rsidRDefault="00420807" w:rsidP="004054B5">
      <w:pPr>
        <w:autoSpaceDE w:val="0"/>
        <w:autoSpaceDN w:val="0"/>
        <w:adjustRightInd w:val="0"/>
        <w:jc w:val="both"/>
        <w:rPr>
          <w:rFonts w:ascii="Arial Narrow" w:hAnsi="Arial Narrow"/>
          <w:b/>
          <w:sz w:val="20"/>
          <w:szCs w:val="20"/>
        </w:rPr>
      </w:pPr>
    </w:p>
    <w:p w14:paraId="304E65F6"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4AAA5373"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03504EC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3AE9EBC6"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3B06E47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1277C2C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17776D4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5BA85712"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6421274D"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66EDA60A"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4607AB2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2F3D784B"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643CA48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058062E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295EF091" w14:textId="77777777" w:rsidR="00420807" w:rsidRPr="005E03AA" w:rsidRDefault="00420807" w:rsidP="00A02403">
      <w:pPr>
        <w:autoSpaceDE w:val="0"/>
        <w:autoSpaceDN w:val="0"/>
        <w:adjustRightInd w:val="0"/>
        <w:jc w:val="both"/>
        <w:rPr>
          <w:rFonts w:ascii="Arial Narrow" w:hAnsi="Arial Narrow"/>
          <w:b/>
          <w:sz w:val="20"/>
          <w:szCs w:val="20"/>
        </w:rPr>
      </w:pPr>
    </w:p>
    <w:p w14:paraId="3A3FAA71" w14:textId="77777777" w:rsidR="00981EEC" w:rsidRDefault="00981EEC" w:rsidP="004054B5">
      <w:pPr>
        <w:autoSpaceDE w:val="0"/>
        <w:autoSpaceDN w:val="0"/>
        <w:adjustRightInd w:val="0"/>
        <w:jc w:val="both"/>
        <w:rPr>
          <w:rFonts w:ascii="Arial Narrow" w:hAnsi="Arial Narrow"/>
          <w:b/>
          <w:sz w:val="20"/>
          <w:szCs w:val="20"/>
        </w:rPr>
      </w:pPr>
    </w:p>
    <w:p w14:paraId="377A7AA2"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70BF5A9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78022B9D"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0650160F"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496ADFD7"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241A234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19C760E3" w14:textId="77777777" w:rsidR="00420807" w:rsidRPr="005E03AA" w:rsidRDefault="00420807" w:rsidP="004054B5">
      <w:pPr>
        <w:autoSpaceDE w:val="0"/>
        <w:autoSpaceDN w:val="0"/>
        <w:adjustRightInd w:val="0"/>
        <w:jc w:val="both"/>
        <w:rPr>
          <w:rFonts w:ascii="Arial Narrow" w:hAnsi="Arial Narrow"/>
          <w:b/>
          <w:sz w:val="20"/>
          <w:szCs w:val="20"/>
        </w:rPr>
      </w:pPr>
    </w:p>
    <w:p w14:paraId="10DCAA00"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7C728B0D"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29E166C9" w14:textId="77777777" w:rsidTr="00352DD1">
        <w:tc>
          <w:tcPr>
            <w:tcW w:w="9212" w:type="dxa"/>
          </w:tcPr>
          <w:p w14:paraId="514D75BF"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23AAFC53"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719ED11E"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74C96B59" w14:textId="77777777" w:rsidR="00420807" w:rsidRPr="005E03AA" w:rsidRDefault="00420807">
            <w:pPr>
              <w:jc w:val="center"/>
              <w:rPr>
                <w:rFonts w:ascii="Arial Narrow" w:hAnsi="Arial Narrow"/>
                <w:sz w:val="20"/>
                <w:szCs w:val="20"/>
              </w:rPr>
            </w:pPr>
          </w:p>
          <w:p w14:paraId="6E28347C"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17725C5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194CCFEB"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32D13633" w14:textId="77777777" w:rsidR="00420807" w:rsidRPr="005E03AA" w:rsidRDefault="00420807">
            <w:pPr>
              <w:ind w:left="5760"/>
              <w:jc w:val="center"/>
              <w:rPr>
                <w:rFonts w:ascii="Arial Narrow" w:hAnsi="Arial Narrow"/>
                <w:sz w:val="20"/>
                <w:szCs w:val="20"/>
              </w:rPr>
            </w:pPr>
          </w:p>
          <w:p w14:paraId="1F19157A"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20599FB8"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29512ABD"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4730E37E"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399434A3"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05B41F38" w14:textId="77777777" w:rsidR="00420807" w:rsidRPr="005E03AA" w:rsidRDefault="00420807" w:rsidP="004054B5">
      <w:pPr>
        <w:spacing w:line="276" w:lineRule="auto"/>
        <w:rPr>
          <w:rFonts w:ascii="Arial Narrow" w:hAnsi="Arial Narrow"/>
          <w:b/>
          <w:sz w:val="20"/>
          <w:szCs w:val="20"/>
        </w:rPr>
      </w:pPr>
    </w:p>
    <w:p w14:paraId="6A1E5E30"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2A105625"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4FC582D6"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67392AD3"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172CCDC0"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14:paraId="2CDE0436" w14:textId="77777777" w:rsidR="00420807" w:rsidRPr="005E03AA" w:rsidRDefault="00420807" w:rsidP="00EE4C56">
      <w:pPr>
        <w:jc w:val="both"/>
        <w:rPr>
          <w:rFonts w:ascii="Arial Narrow" w:hAnsi="Arial Narrow"/>
          <w:sz w:val="20"/>
          <w:szCs w:val="20"/>
        </w:rPr>
      </w:pPr>
    </w:p>
    <w:p w14:paraId="5C544DB4"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2935D42C" w14:textId="77777777" w:rsidR="00484947" w:rsidRDefault="00484947" w:rsidP="00EE4C56">
      <w:pPr>
        <w:jc w:val="both"/>
        <w:rPr>
          <w:rFonts w:ascii="Arial Narrow" w:hAnsi="Arial Narrow"/>
          <w:spacing w:val="-2"/>
          <w:sz w:val="20"/>
          <w:szCs w:val="20"/>
        </w:rPr>
      </w:pPr>
    </w:p>
    <w:p w14:paraId="11197766"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19064E9C" w14:textId="77777777"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510945">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510945">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2202863F" w14:textId="77777777" w:rsidR="00484947" w:rsidRPr="005E03AA" w:rsidRDefault="00484947" w:rsidP="004B5030">
      <w:pPr>
        <w:spacing w:line="276" w:lineRule="auto"/>
        <w:jc w:val="both"/>
        <w:rPr>
          <w:rFonts w:ascii="Arial Narrow" w:hAnsi="Arial Narrow"/>
          <w:b/>
          <w:sz w:val="20"/>
          <w:szCs w:val="20"/>
        </w:rPr>
      </w:pPr>
    </w:p>
    <w:p w14:paraId="55E4F4FA"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74F8331F" w14:textId="77777777" w:rsidTr="00352DD1">
        <w:tc>
          <w:tcPr>
            <w:tcW w:w="9212" w:type="dxa"/>
          </w:tcPr>
          <w:p w14:paraId="4B970FB5" w14:textId="77777777"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510945">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 xml:space="preserve">posiada prawo do dysponowania nieruchomością oznaczoną w </w:t>
            </w:r>
            <w:r w:rsidR="00420807" w:rsidRPr="005E03AA">
              <w:rPr>
                <w:rFonts w:ascii="Arial Narrow" w:hAnsi="Arial Narrow"/>
                <w:color w:val="000000"/>
                <w:w w:val="106"/>
                <w:sz w:val="20"/>
                <w:szCs w:val="20"/>
              </w:rPr>
              <w:lastRenderedPageBreak/>
              <w:t>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510945">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14:paraId="7D427A60"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7A5DBD17"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792C243F"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2D777FB2"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5C6A9E6A"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014C1EAE"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6041A857"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51E3F51C"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313F20DE"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5DDCBB7D"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78119840"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560ADA64"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79691401"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56DD5CD9" w14:textId="77777777" w:rsidTr="001F5D20">
              <w:tc>
                <w:tcPr>
                  <w:tcW w:w="526" w:type="dxa"/>
                  <w:shd w:val="clear" w:color="auto" w:fill="auto"/>
                  <w:vAlign w:val="center"/>
                </w:tcPr>
                <w:p w14:paraId="4F3156DC"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32DE105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0C267C7B"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3B82331B"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0CEF6409"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7D10B9DE" w14:textId="77777777" w:rsidTr="001F5D20">
              <w:tc>
                <w:tcPr>
                  <w:tcW w:w="526" w:type="dxa"/>
                  <w:shd w:val="clear" w:color="auto" w:fill="auto"/>
                </w:tcPr>
                <w:p w14:paraId="053FD7C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7D46038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02020CCA"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23B1647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676732B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10A79F65" w14:textId="77777777" w:rsidTr="001F5D20">
              <w:tc>
                <w:tcPr>
                  <w:tcW w:w="526" w:type="dxa"/>
                  <w:shd w:val="clear" w:color="auto" w:fill="auto"/>
                </w:tcPr>
                <w:p w14:paraId="05B76660"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67DF1391"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73FE7F5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567E20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7D57140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03C6D4D" w14:textId="77777777" w:rsidTr="001F5D20">
              <w:tc>
                <w:tcPr>
                  <w:tcW w:w="526" w:type="dxa"/>
                  <w:shd w:val="clear" w:color="auto" w:fill="auto"/>
                </w:tcPr>
                <w:p w14:paraId="099A932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0A0CE2A5"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2B5F776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873C13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BC85A4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1939E117"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5C7CF915"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416C90A4" w14:textId="77777777"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510945">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510945">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14:paraId="7CF5C0A3"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7AEC1DFB"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4F470E42"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73FADF5A"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7A5776AE"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0870DC23" w14:textId="77777777" w:rsidR="00420807" w:rsidRPr="005E03AA" w:rsidRDefault="00420807" w:rsidP="004054B5">
            <w:pPr>
              <w:shd w:val="clear" w:color="auto" w:fill="FFFFFF"/>
              <w:ind w:left="48"/>
              <w:jc w:val="both"/>
              <w:rPr>
                <w:rFonts w:ascii="Arial Narrow" w:hAnsi="Arial Narrow"/>
                <w:sz w:val="20"/>
                <w:szCs w:val="20"/>
              </w:rPr>
            </w:pPr>
          </w:p>
          <w:p w14:paraId="6CB9E5FB"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32B8C206"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70CE2F62" w14:textId="043F6B39" w:rsidR="00420807" w:rsidRPr="005E03AA" w:rsidRDefault="00420807" w:rsidP="004054B5">
      <w:pPr>
        <w:shd w:val="clear" w:color="auto" w:fill="FFFFFF"/>
        <w:ind w:left="62"/>
        <w:jc w:val="both"/>
        <w:rPr>
          <w:rFonts w:ascii="Arial Narrow" w:hAnsi="Arial Narrow"/>
          <w:i/>
          <w:sz w:val="20"/>
          <w:szCs w:val="20"/>
        </w:rPr>
      </w:pPr>
      <w:r w:rsidRPr="005E03AA">
        <w:rPr>
          <w:rFonts w:ascii="Arial Narrow" w:hAnsi="Arial Narrow"/>
          <w:i/>
          <w:color w:val="000000"/>
          <w:spacing w:val="-7"/>
          <w:sz w:val="20"/>
          <w:szCs w:val="20"/>
          <w:vertAlign w:val="superscript"/>
        </w:rPr>
        <w:lastRenderedPageBreak/>
        <w:t>1</w:t>
      </w:r>
      <w:r w:rsidR="006F3B5E">
        <w:rPr>
          <w:rFonts w:ascii="Arial Narrow" w:hAnsi="Arial Narrow"/>
          <w:i/>
          <w:color w:val="000000"/>
          <w:spacing w:val="-7"/>
          <w:sz w:val="20"/>
          <w:szCs w:val="20"/>
          <w:vertAlign w:val="superscript"/>
        </w:rPr>
        <w:t xml:space="preserve"> </w:t>
      </w:r>
      <w:r w:rsidR="00170DBF" w:rsidRPr="005E03AA">
        <w:rPr>
          <w:rFonts w:ascii="Arial Narrow" w:hAnsi="Arial Narrow"/>
          <w:i/>
          <w:color w:val="000000"/>
          <w:spacing w:val="-6"/>
          <w:sz w:val="20"/>
          <w:szCs w:val="20"/>
        </w:rPr>
        <w:t>Należy wskazać właściciela nieruchomości.</w:t>
      </w:r>
    </w:p>
    <w:p w14:paraId="30FCBE02" w14:textId="1B77339C" w:rsidR="00420807" w:rsidRPr="005E03AA" w:rsidRDefault="00420807">
      <w:pPr>
        <w:shd w:val="clear" w:color="auto" w:fill="FFFFFF"/>
        <w:ind w:left="53"/>
        <w:jc w:val="both"/>
        <w:rPr>
          <w:rFonts w:ascii="Arial Narrow" w:hAnsi="Arial Narrow"/>
          <w:i/>
          <w:sz w:val="20"/>
          <w:szCs w:val="20"/>
        </w:rPr>
      </w:pPr>
      <w:r w:rsidRPr="005E03AA">
        <w:rPr>
          <w:rFonts w:ascii="Arial Narrow" w:hAnsi="Arial Narrow"/>
          <w:i/>
          <w:color w:val="000000"/>
          <w:spacing w:val="-6"/>
          <w:sz w:val="20"/>
          <w:szCs w:val="20"/>
          <w:vertAlign w:val="superscript"/>
        </w:rPr>
        <w:t>2</w:t>
      </w:r>
      <w:r w:rsidR="006F3B5E">
        <w:rPr>
          <w:rFonts w:ascii="Arial Narrow" w:hAnsi="Arial Narrow"/>
          <w:i/>
          <w:color w:val="000000"/>
          <w:spacing w:val="-6"/>
          <w:sz w:val="20"/>
          <w:szCs w:val="20"/>
          <w:vertAlign w:val="superscript"/>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6B1232DB" w14:textId="163A1423"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6F3B5E">
        <w:rPr>
          <w:rFonts w:ascii="Arial Narrow" w:hAnsi="Arial Narrow"/>
          <w:i/>
          <w:color w:val="000000"/>
          <w:spacing w:val="-3"/>
          <w:sz w:val="20"/>
          <w:szCs w:val="20"/>
          <w:vertAlign w:val="superscript"/>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3435FD7C" w14:textId="77777777" w:rsidR="00420807" w:rsidRPr="005E03AA" w:rsidRDefault="00420807" w:rsidP="004054B5">
      <w:pPr>
        <w:autoSpaceDE w:val="0"/>
        <w:autoSpaceDN w:val="0"/>
        <w:adjustRightInd w:val="0"/>
        <w:jc w:val="both"/>
        <w:rPr>
          <w:rFonts w:ascii="Arial Narrow" w:hAnsi="Arial Narrow"/>
          <w:sz w:val="20"/>
          <w:szCs w:val="20"/>
        </w:rPr>
      </w:pPr>
    </w:p>
    <w:p w14:paraId="164A56B1"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 xml:space="preserve">w której Wnioskodawca posiada prawo do dysponowania nieruchomością na cele budowalne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3CEC733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560C86DA" w14:textId="77777777" w:rsidR="00420807" w:rsidRPr="005E03AA" w:rsidRDefault="00420807" w:rsidP="004054B5">
      <w:pPr>
        <w:jc w:val="both"/>
        <w:rPr>
          <w:rFonts w:ascii="Arial Narrow" w:hAnsi="Arial Narrow"/>
          <w:sz w:val="20"/>
          <w:szCs w:val="20"/>
        </w:rPr>
      </w:pPr>
    </w:p>
    <w:p w14:paraId="399E47CA" w14:textId="63C67560"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w:t>
      </w:r>
      <w:r w:rsidR="00BF2EC9" w:rsidRPr="00BF2EC9">
        <w:rPr>
          <w:rFonts w:ascii="Arial Narrow" w:hAnsi="Arial Narrow"/>
          <w:sz w:val="20"/>
          <w:szCs w:val="20"/>
        </w:rPr>
        <w:t>z 2018 r., poz. 1474</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0834EE1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510945">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719FD7A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1C210AF2"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3AADA155"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3213154B"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2124A8CD"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166C900D" w14:textId="77777777" w:rsidR="00420807" w:rsidRPr="005E03AA" w:rsidRDefault="00420807">
      <w:pPr>
        <w:jc w:val="both"/>
        <w:rPr>
          <w:rFonts w:ascii="Arial Narrow" w:hAnsi="Arial Narrow"/>
          <w:sz w:val="20"/>
          <w:szCs w:val="20"/>
        </w:rPr>
      </w:pPr>
    </w:p>
    <w:p w14:paraId="5DDEF27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4D081AAA" w14:textId="77777777" w:rsidR="00446013" w:rsidRPr="0049701D" w:rsidRDefault="00446013" w:rsidP="00446013">
      <w:pPr>
        <w:jc w:val="both"/>
        <w:rPr>
          <w:rFonts w:ascii="Arial Narrow" w:hAnsi="Arial Narrow"/>
          <w:sz w:val="20"/>
          <w:szCs w:val="20"/>
        </w:rPr>
      </w:pPr>
    </w:p>
    <w:p w14:paraId="4AF3D36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Pr="0049701D">
        <w:rPr>
          <w:rFonts w:ascii="Arial Narrow" w:hAnsi="Arial Narrow"/>
          <w:i/>
          <w:sz w:val="20"/>
          <w:szCs w:val="20"/>
        </w:rPr>
        <w:t>Rozporządzeniu Rady Ministrów z dnia 9 listopada 2010 r.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0701387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54DFC2E2" w14:textId="77777777" w:rsidR="00446013" w:rsidRPr="0049701D" w:rsidRDefault="00446013" w:rsidP="00446013">
      <w:pPr>
        <w:jc w:val="both"/>
        <w:rPr>
          <w:rFonts w:ascii="Arial Narrow" w:hAnsi="Arial Narrow"/>
          <w:sz w:val="20"/>
          <w:szCs w:val="20"/>
        </w:rPr>
      </w:pPr>
    </w:p>
    <w:p w14:paraId="274444E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które nie zostały wymienione w Rozporządzeniu Rady Ministrów z dnia 9 listopada 2010 r. w sprawie przedsięwzięć mogących znacząco oddziaływać na środowisko (tj. tzw. przedsięwzięć podprogowych), oraz które nie oddziałują na obszar Natura 2000, konieczne jest załączenie:</w:t>
      </w:r>
    </w:p>
    <w:p w14:paraId="0113FB8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76A4566E"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1994C09C"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7AADEF6B" w14:textId="77777777" w:rsidR="00446013" w:rsidRDefault="00446013" w:rsidP="00446013">
      <w:pPr>
        <w:ind w:left="284"/>
        <w:jc w:val="both"/>
        <w:rPr>
          <w:rFonts w:ascii="Arial Narrow" w:hAnsi="Arial Narrow"/>
          <w:i/>
          <w:sz w:val="20"/>
          <w:szCs w:val="20"/>
        </w:rPr>
      </w:pPr>
    </w:p>
    <w:p w14:paraId="7DC6D866" w14:textId="77777777" w:rsidR="00510945" w:rsidRDefault="00510945" w:rsidP="00446013">
      <w:pPr>
        <w:ind w:left="284"/>
        <w:jc w:val="both"/>
        <w:rPr>
          <w:rFonts w:ascii="Arial Narrow" w:hAnsi="Arial Narrow"/>
          <w:i/>
          <w:sz w:val="20"/>
          <w:szCs w:val="20"/>
        </w:rPr>
      </w:pPr>
    </w:p>
    <w:p w14:paraId="5068BD0F"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58F41D05" w14:textId="77777777" w:rsidR="002D6645" w:rsidRDefault="002D6645" w:rsidP="00446013">
      <w:pPr>
        <w:ind w:left="284"/>
        <w:jc w:val="both"/>
        <w:rPr>
          <w:rFonts w:ascii="Arial Narrow" w:hAnsi="Arial Narrow"/>
          <w:i/>
          <w:sz w:val="20"/>
          <w:szCs w:val="20"/>
        </w:rPr>
      </w:pPr>
    </w:p>
    <w:p w14:paraId="280A3457" w14:textId="77777777" w:rsidR="00446013" w:rsidRPr="0049701D" w:rsidRDefault="005563DC" w:rsidP="00446013">
      <w:pPr>
        <w:jc w:val="both"/>
        <w:rPr>
          <w:rFonts w:ascii="Arial Narrow" w:hAnsi="Arial Narrow"/>
          <w:sz w:val="20"/>
          <w:szCs w:val="20"/>
        </w:rPr>
      </w:pPr>
      <w:r>
        <w:rPr>
          <w:rFonts w:ascii="Arial Narrow" w:hAnsi="Arial Narrow"/>
          <w:noProof/>
          <w:sz w:val="20"/>
          <w:szCs w:val="20"/>
        </w:rPr>
        <w:pict w14:anchorId="2ADC673C">
          <v:rect id="Prostokąt 5" o:spid="_x0000_s1026" style="position:absolute;left:0;text-align:left;margin-left:-10.15pt;margin-top:12.35pt;width:477pt;height:196.5pt;z-index:251657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2A86BA2F"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0DA168FB"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044518BD" w14:textId="77777777" w:rsidR="00446013" w:rsidRPr="0049701D" w:rsidRDefault="00446013" w:rsidP="00446013">
      <w:pPr>
        <w:rPr>
          <w:rFonts w:ascii="Arial Narrow" w:hAnsi="Arial Narrow"/>
          <w:sz w:val="20"/>
          <w:szCs w:val="20"/>
        </w:rPr>
      </w:pPr>
    </w:p>
    <w:p w14:paraId="69D2BCEF"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54A71874" w14:textId="77777777" w:rsidR="00446013" w:rsidRPr="0049701D" w:rsidRDefault="00446013" w:rsidP="00446013">
      <w:pPr>
        <w:rPr>
          <w:rFonts w:ascii="Arial Narrow" w:hAnsi="Arial Narrow"/>
          <w:sz w:val="20"/>
          <w:szCs w:val="20"/>
        </w:rPr>
      </w:pPr>
    </w:p>
    <w:p w14:paraId="29620F1B"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31EA470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03B4285F" w14:textId="77777777"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317D80E8" w14:textId="77777777" w:rsidR="00446013" w:rsidRPr="0049701D" w:rsidRDefault="00446013" w:rsidP="00446013">
      <w:pPr>
        <w:rPr>
          <w:rFonts w:ascii="Arial Narrow" w:hAnsi="Arial Narrow"/>
          <w:sz w:val="20"/>
          <w:szCs w:val="20"/>
        </w:rPr>
      </w:pPr>
    </w:p>
    <w:p w14:paraId="36C70731"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0C6BC483"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1D5E83AC" w14:textId="77777777" w:rsidR="00446013" w:rsidRPr="0049701D" w:rsidRDefault="00446013" w:rsidP="00446013">
      <w:pPr>
        <w:jc w:val="both"/>
        <w:rPr>
          <w:rFonts w:ascii="Arial Narrow" w:hAnsi="Arial Narrow"/>
          <w:sz w:val="20"/>
          <w:szCs w:val="20"/>
        </w:rPr>
      </w:pPr>
    </w:p>
    <w:p w14:paraId="4DEE2C29" w14:textId="77777777" w:rsidR="00446013" w:rsidRPr="0049701D" w:rsidRDefault="00446013" w:rsidP="00446013">
      <w:pPr>
        <w:rPr>
          <w:rFonts w:ascii="Arial Narrow" w:hAnsi="Arial Narrow"/>
          <w:sz w:val="20"/>
          <w:szCs w:val="20"/>
        </w:rPr>
      </w:pPr>
    </w:p>
    <w:p w14:paraId="4520F018" w14:textId="77777777" w:rsidR="00446013" w:rsidRPr="0049701D" w:rsidRDefault="00446013" w:rsidP="00446013">
      <w:pPr>
        <w:rPr>
          <w:rFonts w:ascii="Arial Narrow" w:hAnsi="Arial Narrow" w:cs="Arial"/>
          <w:b/>
          <w:sz w:val="20"/>
          <w:szCs w:val="20"/>
        </w:rPr>
      </w:pPr>
    </w:p>
    <w:p w14:paraId="1BA7A25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090B7A03"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1854847B"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7D6B2FC8"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14150857"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14:paraId="05EDAEAD"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0A52D7C0"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272B9D5E"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4F40F6F7"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0A4F3714"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1C00A97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60724B11"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1BB6A94A"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498934C1" w14:textId="77777777" w:rsidR="00446013" w:rsidRPr="0049701D" w:rsidRDefault="00446013" w:rsidP="00446013">
      <w:pPr>
        <w:numPr>
          <w:ilvl w:val="0"/>
          <w:numId w:val="34"/>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o środowiskowych uwarunkowaniach są niewystarczające do potwierdzenia spełnienia wymogów;</w:t>
      </w:r>
    </w:p>
    <w:p w14:paraId="2FB9A4C9" w14:textId="77777777" w:rsidR="00446013" w:rsidRPr="0049701D" w:rsidRDefault="00446013" w:rsidP="00446013">
      <w:pPr>
        <w:numPr>
          <w:ilvl w:val="0"/>
          <w:numId w:val="34"/>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85 ustawy OOŚ)</w:t>
      </w:r>
      <w:r w:rsidRPr="0049701D">
        <w:rPr>
          <w:rFonts w:ascii="Arial Narrow" w:hAnsi="Arial Narrow"/>
          <w:sz w:val="20"/>
          <w:szCs w:val="20"/>
        </w:rPr>
        <w:t xml:space="preserve"> – między innymi  obwieszczenie właściwego organu o wydaniu decyzji środowiskowej;</w:t>
      </w:r>
    </w:p>
    <w:p w14:paraId="7FF3703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Protokół z rozprawy administracyjnej (jeżeli była przeprowadzona);</w:t>
      </w:r>
    </w:p>
    <w:p w14:paraId="392596FF"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721E8F5F"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196F2E71"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59557380"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3E3CD628"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opinią organu Państwowej Inspekcji Sanitarnej (</w:t>
      </w:r>
      <w:r w:rsidRPr="0049701D">
        <w:rPr>
          <w:rFonts w:ascii="Arial Narrow" w:hAnsi="Arial Narrow"/>
          <w:i/>
          <w:sz w:val="20"/>
          <w:szCs w:val="20"/>
        </w:rPr>
        <w:t>art. 90 ustawy OOŚ</w:t>
      </w:r>
      <w:r w:rsidRPr="0049701D">
        <w:rPr>
          <w:rFonts w:ascii="Arial Narrow" w:hAnsi="Arial Narrow"/>
          <w:sz w:val="20"/>
          <w:szCs w:val="20"/>
        </w:rPr>
        <w:t>);</w:t>
      </w:r>
    </w:p>
    <w:p w14:paraId="3EF0A282"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3097373C" w14:textId="77777777" w:rsidR="00446013" w:rsidRPr="0049701D" w:rsidRDefault="00446013" w:rsidP="00446013">
      <w:pPr>
        <w:numPr>
          <w:ilvl w:val="0"/>
          <w:numId w:val="31"/>
        </w:numPr>
        <w:jc w:val="both"/>
        <w:rPr>
          <w:rFonts w:ascii="Arial Narrow" w:hAnsi="Arial Narrow"/>
          <w:b/>
          <w:i/>
          <w:sz w:val="20"/>
          <w:szCs w:val="20"/>
        </w:rPr>
      </w:pPr>
      <w:r w:rsidRPr="0049701D">
        <w:rPr>
          <w:rFonts w:ascii="Arial Narrow" w:hAnsi="Arial Narrow"/>
          <w:sz w:val="20"/>
          <w:szCs w:val="20"/>
        </w:rPr>
        <w:t xml:space="preserve">Dokumenty potwierdzające podanie do publicznej wiadomości informacji o przystąpieniu do przeprowadzenia ooś i możliwości udziału społeczeństwa w podejmowaniu decyzji </w:t>
      </w:r>
      <w:r w:rsidRPr="0049701D">
        <w:rPr>
          <w:rFonts w:ascii="Arial Narrow" w:hAnsi="Arial Narrow"/>
          <w:i/>
          <w:sz w:val="20"/>
          <w:szCs w:val="20"/>
        </w:rPr>
        <w:t>(art. 33 ustawy OOŚ)</w:t>
      </w:r>
      <w:r w:rsidRPr="0049701D">
        <w:rPr>
          <w:rFonts w:ascii="Arial Narrow" w:hAnsi="Arial Narrow"/>
          <w:sz w:val="20"/>
          <w:szCs w:val="20"/>
        </w:rPr>
        <w:t xml:space="preserve"> – między innymi obwieszczenie o możliwości zapewnienia udziału społecznego w postępowaniu – jeżeli informacje zawarte w wydanej decyzji są niewystarczające;</w:t>
      </w:r>
    </w:p>
    <w:p w14:paraId="342EC2C1" w14:textId="77777777" w:rsidR="00446013" w:rsidRPr="0049701D" w:rsidRDefault="00446013" w:rsidP="00446013">
      <w:pPr>
        <w:numPr>
          <w:ilvl w:val="0"/>
          <w:numId w:val="31"/>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t>
      </w:r>
      <w:r w:rsidRPr="0049701D">
        <w:rPr>
          <w:rFonts w:ascii="Arial Narrow" w:hAnsi="Arial Narrow"/>
          <w:i/>
          <w:sz w:val="20"/>
          <w:szCs w:val="20"/>
        </w:rPr>
        <w:t>(art. 95 ustawy OOŚ)</w:t>
      </w:r>
      <w:r w:rsidRPr="0049701D">
        <w:rPr>
          <w:rFonts w:ascii="Arial Narrow" w:hAnsi="Arial Narrow"/>
          <w:sz w:val="20"/>
          <w:szCs w:val="20"/>
        </w:rPr>
        <w:t xml:space="preserve"> – między innymi obwieszczenie właściwego organu o wydaniu decyzji inwestycyjnej.</w:t>
      </w:r>
    </w:p>
    <w:p w14:paraId="00F2244F" w14:textId="77777777" w:rsidR="00446013" w:rsidRPr="0049701D" w:rsidRDefault="00446013" w:rsidP="00446013">
      <w:pPr>
        <w:jc w:val="both"/>
        <w:rPr>
          <w:rFonts w:ascii="Arial Narrow" w:hAnsi="Arial Narrow"/>
          <w:b/>
          <w:sz w:val="20"/>
          <w:szCs w:val="20"/>
        </w:rPr>
      </w:pPr>
    </w:p>
    <w:p w14:paraId="64679508"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74CD45CC"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01FB8C03"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2A370DF5"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Raport OOŚ;</w:t>
      </w:r>
    </w:p>
    <w:p w14:paraId="1D1F32B2"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50E8941B" w14:textId="77777777" w:rsidR="00446013" w:rsidRPr="0049701D" w:rsidRDefault="00446013" w:rsidP="00446013">
      <w:pPr>
        <w:numPr>
          <w:ilvl w:val="0"/>
          <w:numId w:val="29"/>
        </w:numPr>
        <w:jc w:val="both"/>
        <w:rPr>
          <w:rFonts w:ascii="Arial Narrow" w:hAnsi="Arial Narrow"/>
          <w:b/>
          <w:i/>
          <w:sz w:val="20"/>
          <w:szCs w:val="20"/>
        </w:rPr>
      </w:pPr>
      <w:r w:rsidRPr="0049701D">
        <w:rPr>
          <w:rFonts w:ascii="Arial Narrow" w:hAnsi="Arial Narrow"/>
          <w:sz w:val="20"/>
          <w:szCs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49701D">
        <w:rPr>
          <w:rFonts w:ascii="Arial Narrow" w:hAnsi="Arial Narrow"/>
          <w:i/>
          <w:sz w:val="20"/>
          <w:szCs w:val="20"/>
        </w:rPr>
        <w:t>art. 33 ustawy OOŚ</w:t>
      </w:r>
      <w:r w:rsidRPr="0049701D">
        <w:rPr>
          <w:rFonts w:ascii="Arial Narrow" w:hAnsi="Arial Narrow"/>
          <w:sz w:val="20"/>
          <w:szCs w:val="20"/>
        </w:rPr>
        <w:t>);</w:t>
      </w:r>
    </w:p>
    <w:p w14:paraId="0586A78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19D69A9A" w14:textId="3D448AC6" w:rsidR="00446013" w:rsidRPr="0049701D" w:rsidRDefault="00446013" w:rsidP="00446013">
      <w:pPr>
        <w:numPr>
          <w:ilvl w:val="0"/>
          <w:numId w:val="29"/>
        </w:numPr>
        <w:jc w:val="both"/>
        <w:rPr>
          <w:rFonts w:ascii="Arial Narrow" w:hAnsi="Arial Narrow"/>
          <w:b/>
          <w:sz w:val="20"/>
          <w:szCs w:val="20"/>
        </w:rPr>
      </w:pPr>
      <w:r w:rsidRPr="0049701D">
        <w:rPr>
          <w:rFonts w:ascii="Arial Narrow" w:hAnsi="Arial Narrow"/>
          <w:sz w:val="20"/>
          <w:szCs w:val="20"/>
        </w:rPr>
        <w:t xml:space="preserve">Dokumenty potwierdzające podanie do publicznej wiadomości informacji o wydanej decyzji (w formie przewidzianej w </w:t>
      </w:r>
      <w:r w:rsidRPr="0049701D">
        <w:rPr>
          <w:rFonts w:ascii="Arial Narrow" w:hAnsi="Arial Narrow"/>
          <w:i/>
          <w:sz w:val="20"/>
          <w:szCs w:val="20"/>
        </w:rPr>
        <w:t>art. 3 ust.1 pkt. 11</w:t>
      </w:r>
      <w:r w:rsidR="00E14AC1">
        <w:rPr>
          <w:rFonts w:ascii="Arial Narrow" w:hAnsi="Arial Narrow"/>
          <w:i/>
          <w:sz w:val="20"/>
          <w:szCs w:val="20"/>
        </w:rPr>
        <w:t xml:space="preserve"> </w:t>
      </w:r>
      <w:r w:rsidRPr="0049701D">
        <w:rPr>
          <w:rFonts w:ascii="Arial Narrow" w:hAnsi="Arial Narrow"/>
          <w:i/>
          <w:sz w:val="20"/>
          <w:szCs w:val="20"/>
        </w:rPr>
        <w:t>ustawy OOŚ)</w:t>
      </w:r>
      <w:r w:rsidRPr="0049701D">
        <w:rPr>
          <w:rFonts w:ascii="Arial Narrow" w:hAnsi="Arial Narrow"/>
          <w:sz w:val="20"/>
          <w:szCs w:val="20"/>
        </w:rPr>
        <w:t>;</w:t>
      </w:r>
    </w:p>
    <w:p w14:paraId="58F5B945"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65D1762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2FAF0AE4" w14:textId="77777777" w:rsidR="00446013" w:rsidRPr="0049701D" w:rsidRDefault="00446013" w:rsidP="00446013">
      <w:pPr>
        <w:jc w:val="both"/>
        <w:rPr>
          <w:rFonts w:ascii="Arial Narrow" w:hAnsi="Arial Narrow"/>
          <w:sz w:val="20"/>
          <w:szCs w:val="20"/>
        </w:rPr>
      </w:pPr>
    </w:p>
    <w:p w14:paraId="69419A4D" w14:textId="77777777" w:rsidR="00446013" w:rsidRPr="0049701D" w:rsidRDefault="00446013" w:rsidP="00446013">
      <w:pPr>
        <w:jc w:val="both"/>
        <w:rPr>
          <w:rFonts w:ascii="Arial Narrow" w:hAnsi="Arial Narrow"/>
          <w:sz w:val="20"/>
          <w:szCs w:val="20"/>
        </w:rPr>
      </w:pPr>
    </w:p>
    <w:p w14:paraId="14C97522"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0F9F682E" w14:textId="77777777" w:rsidR="00446013" w:rsidRPr="0049701D" w:rsidRDefault="00446013" w:rsidP="00446013">
      <w:pPr>
        <w:rPr>
          <w:rFonts w:ascii="Arial Narrow" w:hAnsi="Arial Narrow"/>
          <w:b/>
          <w:sz w:val="20"/>
          <w:szCs w:val="20"/>
        </w:rPr>
      </w:pPr>
    </w:p>
    <w:p w14:paraId="716C637B"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66315D6B"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9011FD9" w14:textId="77777777" w:rsidTr="00446013">
        <w:trPr>
          <w:trHeight w:val="416"/>
        </w:trPr>
        <w:tc>
          <w:tcPr>
            <w:tcW w:w="5000" w:type="pct"/>
            <w:shd w:val="clear" w:color="auto" w:fill="D9D9D9"/>
          </w:tcPr>
          <w:p w14:paraId="0ED9B5E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124253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2B3FDE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7E2061B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3B52227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1B2FA1E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F12B491" w14:textId="77777777" w:rsidTr="00446013">
        <w:trPr>
          <w:trHeight w:val="416"/>
        </w:trPr>
        <w:tc>
          <w:tcPr>
            <w:tcW w:w="5000" w:type="pct"/>
            <w:shd w:val="clear" w:color="auto" w:fill="D9D9D9"/>
          </w:tcPr>
          <w:p w14:paraId="0D62B4C6"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1EBDB69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3BA6063A"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6B49BA1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57F8FAC7" w14:textId="77777777" w:rsidTr="00446013">
        <w:trPr>
          <w:trHeight w:val="273"/>
        </w:trPr>
        <w:tc>
          <w:tcPr>
            <w:tcW w:w="9214" w:type="dxa"/>
            <w:shd w:val="clear" w:color="auto" w:fill="D9D9D9"/>
          </w:tcPr>
          <w:p w14:paraId="06759240"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67785F37"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0FE9A324"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11244D9C"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38C20F9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07DE183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6E53941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1765840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2C8717F9"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55AF88F7"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4A265FF2"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3D3B9630"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31FD9005"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678AEED3"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05B9943D"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3B78A9D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12DC767" w14:textId="77777777" w:rsidTr="00446013">
        <w:trPr>
          <w:trHeight w:val="5115"/>
        </w:trPr>
        <w:tc>
          <w:tcPr>
            <w:tcW w:w="5000" w:type="pct"/>
            <w:shd w:val="clear" w:color="auto" w:fill="D9D9D9"/>
          </w:tcPr>
          <w:p w14:paraId="1F19B551"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384DAE1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171C2450"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DA9CBE2"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65FF6721"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224488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14FE962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05D3BB87" w14:textId="77777777" w:rsidR="00446013" w:rsidRPr="0049701D" w:rsidRDefault="00446013" w:rsidP="00446013">
            <w:pPr>
              <w:pStyle w:val="Default"/>
              <w:jc w:val="both"/>
              <w:rPr>
                <w:rFonts w:ascii="Arial Narrow" w:hAnsi="Arial Narrow" w:cs="Arial"/>
                <w:sz w:val="20"/>
                <w:szCs w:val="20"/>
              </w:rPr>
            </w:pPr>
          </w:p>
          <w:p w14:paraId="26CDDD9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42BAE8DC"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17841531"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144782A7"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166BF80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62BF7E3" w14:textId="77777777" w:rsidTr="00446013">
        <w:trPr>
          <w:cantSplit/>
          <w:jc w:val="center"/>
        </w:trPr>
        <w:tc>
          <w:tcPr>
            <w:tcW w:w="851" w:type="dxa"/>
          </w:tcPr>
          <w:p w14:paraId="47177A6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ABF113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F0532D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57D431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183BE6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FD1BF85"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38037FD7" w14:textId="77777777" w:rsidTr="00446013">
        <w:trPr>
          <w:cantSplit/>
          <w:jc w:val="center"/>
        </w:trPr>
        <w:tc>
          <w:tcPr>
            <w:tcW w:w="851" w:type="dxa"/>
          </w:tcPr>
          <w:p w14:paraId="6CAD15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70D755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A5BF19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450C7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9FFDE6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94C28F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79CC0E4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244C9A8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29D0F3B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E9E0726" w14:textId="77777777" w:rsidTr="00446013">
        <w:trPr>
          <w:trHeight w:val="416"/>
        </w:trPr>
        <w:tc>
          <w:tcPr>
            <w:tcW w:w="5000" w:type="pct"/>
            <w:shd w:val="clear" w:color="auto" w:fill="D9D9D9"/>
          </w:tcPr>
          <w:p w14:paraId="5021FEE1"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433BEA4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6C98BA1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3A287CB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3E46644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2D810CA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4ACEF98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14:paraId="01474C85"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274F3EB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2624E4DE"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706CF27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2F85051D"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1D21E7E1"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38C95B0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0F9AA38" w14:textId="77777777" w:rsidTr="00446013">
        <w:trPr>
          <w:trHeight w:val="416"/>
        </w:trPr>
        <w:tc>
          <w:tcPr>
            <w:tcW w:w="5000" w:type="pct"/>
            <w:shd w:val="clear" w:color="auto" w:fill="D9D9D9"/>
          </w:tcPr>
          <w:p w14:paraId="1FB54561"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8335210"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33DFEFA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7503E3E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314C2D81"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527A7412"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3EC3B7F2"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75749DD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C290CE7" w14:textId="77777777" w:rsidTr="00446013">
        <w:trPr>
          <w:trHeight w:val="416"/>
        </w:trPr>
        <w:tc>
          <w:tcPr>
            <w:tcW w:w="5000" w:type="pct"/>
            <w:shd w:val="clear" w:color="auto" w:fill="D9D9D9"/>
          </w:tcPr>
          <w:p w14:paraId="15D86CFE"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ADA1A2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1DE0B424"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506B81B9"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475C7C5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421AB8D2"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1631385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6EB4440" w14:textId="77777777" w:rsidTr="00446013">
        <w:trPr>
          <w:trHeight w:val="416"/>
        </w:trPr>
        <w:tc>
          <w:tcPr>
            <w:tcW w:w="5000" w:type="pct"/>
            <w:shd w:val="clear" w:color="auto" w:fill="D9D9D9"/>
          </w:tcPr>
          <w:p w14:paraId="794C2D16"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A6A950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65E35CD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5E6DB2B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316D238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42F94CE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710850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66F4C30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AA6417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14DAD209" w14:textId="77777777" w:rsidTr="00446013">
        <w:trPr>
          <w:cantSplit/>
          <w:jc w:val="center"/>
        </w:trPr>
        <w:tc>
          <w:tcPr>
            <w:tcW w:w="851" w:type="dxa"/>
          </w:tcPr>
          <w:p w14:paraId="772B240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D116B7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055A9E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163B05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48703C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9B85327"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1F5AB545"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75E8D115"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7FAA1B98"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3BF197EC"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3E5DFC6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8098943" w14:textId="77777777" w:rsidTr="00446013">
        <w:trPr>
          <w:trHeight w:val="416"/>
        </w:trPr>
        <w:tc>
          <w:tcPr>
            <w:tcW w:w="5000" w:type="pct"/>
            <w:shd w:val="clear" w:color="auto" w:fill="D9D9D9"/>
          </w:tcPr>
          <w:p w14:paraId="36A8895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AAA39A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F72B473"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1E81987D"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14:paraId="6CC3BEDC"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2C7DFAC1"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20E3D6A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618E04F" w14:textId="77777777" w:rsidTr="00446013">
        <w:trPr>
          <w:trHeight w:val="416"/>
        </w:trPr>
        <w:tc>
          <w:tcPr>
            <w:tcW w:w="5000" w:type="pct"/>
            <w:shd w:val="clear" w:color="auto" w:fill="D9D9D9"/>
          </w:tcPr>
          <w:p w14:paraId="5FAEED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4C82B5D"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1E34785D" w14:textId="77777777" w:rsidR="00446013" w:rsidRPr="0049701D" w:rsidRDefault="00446013" w:rsidP="00446013">
            <w:pPr>
              <w:pStyle w:val="Default"/>
              <w:jc w:val="both"/>
              <w:rPr>
                <w:rFonts w:ascii="Arial Narrow" w:hAnsi="Arial Narrow" w:cs="Times New Roman"/>
                <w:color w:val="auto"/>
                <w:sz w:val="20"/>
                <w:szCs w:val="20"/>
              </w:rPr>
            </w:pPr>
          </w:p>
          <w:p w14:paraId="5DFA38A3"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635BAF89" w14:textId="77777777" w:rsidR="00446013" w:rsidRPr="0049701D" w:rsidRDefault="00446013" w:rsidP="00446013">
            <w:pPr>
              <w:pStyle w:val="Default"/>
              <w:jc w:val="both"/>
              <w:rPr>
                <w:rFonts w:ascii="Arial Narrow" w:hAnsi="Arial Narrow" w:cs="Arial"/>
                <w:sz w:val="20"/>
                <w:szCs w:val="20"/>
              </w:rPr>
            </w:pPr>
          </w:p>
          <w:p w14:paraId="4F6A114E"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3326C4D0" w14:textId="77777777" w:rsidR="00446013" w:rsidRPr="0049701D" w:rsidRDefault="00446013" w:rsidP="00446013">
            <w:pPr>
              <w:pStyle w:val="Default"/>
              <w:ind w:left="360"/>
              <w:jc w:val="both"/>
              <w:rPr>
                <w:rFonts w:ascii="Arial Narrow" w:hAnsi="Arial Narrow" w:cs="Arial"/>
                <w:sz w:val="20"/>
                <w:szCs w:val="20"/>
              </w:rPr>
            </w:pPr>
          </w:p>
          <w:p w14:paraId="7159337B"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0361FC7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63CF9C53" w14:textId="77777777" w:rsidTr="00446013">
        <w:trPr>
          <w:cantSplit/>
        </w:trPr>
        <w:tc>
          <w:tcPr>
            <w:tcW w:w="851" w:type="dxa"/>
          </w:tcPr>
          <w:p w14:paraId="611EF2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7B48908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9DD67F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E9DE7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00891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EAD1756" w14:textId="77777777" w:rsidR="00446013" w:rsidRPr="0049701D" w:rsidRDefault="00446013" w:rsidP="00446013">
      <w:pPr>
        <w:spacing w:before="120" w:after="120"/>
        <w:jc w:val="both"/>
        <w:rPr>
          <w:rFonts w:ascii="Arial Narrow" w:hAnsi="Arial Narrow" w:cs="Arial"/>
          <w:sz w:val="20"/>
          <w:szCs w:val="20"/>
          <w:lang w:eastAsia="en-GB"/>
        </w:rPr>
      </w:pPr>
    </w:p>
    <w:p w14:paraId="41651708"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3609F023" w14:textId="77777777" w:rsidTr="00446013">
        <w:trPr>
          <w:cantSplit/>
        </w:trPr>
        <w:tc>
          <w:tcPr>
            <w:tcW w:w="851" w:type="dxa"/>
          </w:tcPr>
          <w:p w14:paraId="5E31711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9CD2BE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F19B92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8E1A3A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635103C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64E2D35"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5D6E37C" w14:textId="77777777" w:rsidTr="00446013">
        <w:trPr>
          <w:trHeight w:val="416"/>
        </w:trPr>
        <w:tc>
          <w:tcPr>
            <w:tcW w:w="5000" w:type="pct"/>
            <w:shd w:val="clear" w:color="auto" w:fill="D9D9D9"/>
          </w:tcPr>
          <w:p w14:paraId="70291076"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696045"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4F9F3C5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2ADB9B05"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5FE1EFA0"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79B2B652"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ECF8FDD" w14:textId="77777777" w:rsidTr="00446013">
        <w:trPr>
          <w:trHeight w:val="416"/>
        </w:trPr>
        <w:tc>
          <w:tcPr>
            <w:tcW w:w="5000" w:type="pct"/>
            <w:shd w:val="clear" w:color="auto" w:fill="D9D9D9"/>
          </w:tcPr>
          <w:p w14:paraId="580968E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C09CB7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1BCEE00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6A758F6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3DFA136" w14:textId="77777777" w:rsidTr="00446013">
        <w:trPr>
          <w:trHeight w:val="416"/>
        </w:trPr>
        <w:tc>
          <w:tcPr>
            <w:tcW w:w="5000" w:type="pct"/>
            <w:shd w:val="clear" w:color="auto" w:fill="D9D9D9"/>
          </w:tcPr>
          <w:p w14:paraId="3B0C912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C2A7537"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2538738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01B5C76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35AEC84E" w14:textId="77777777" w:rsidR="00446013" w:rsidRPr="0049701D" w:rsidRDefault="00446013" w:rsidP="00446013">
      <w:pPr>
        <w:jc w:val="both"/>
        <w:rPr>
          <w:rFonts w:ascii="Arial Narrow" w:hAnsi="Arial Narrow" w:cs="Arial"/>
          <w:b/>
          <w:sz w:val="20"/>
          <w:szCs w:val="20"/>
          <w:lang w:eastAsia="en-GB"/>
        </w:rPr>
      </w:pPr>
    </w:p>
    <w:p w14:paraId="0D4719AE"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7BB0DB4F"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4ADA6141"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36D1E8AF"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DD854E5"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C556522" w14:textId="77777777" w:rsidTr="00446013">
        <w:trPr>
          <w:trHeight w:val="416"/>
        </w:trPr>
        <w:tc>
          <w:tcPr>
            <w:tcW w:w="5000" w:type="pct"/>
            <w:shd w:val="clear" w:color="auto" w:fill="D9D9D9"/>
          </w:tcPr>
          <w:p w14:paraId="5F3DAE6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C59989C"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7440930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2315B14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123EC83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1B1BA46" w14:textId="77777777" w:rsidTr="00446013">
        <w:trPr>
          <w:trHeight w:val="416"/>
        </w:trPr>
        <w:tc>
          <w:tcPr>
            <w:tcW w:w="5000" w:type="pct"/>
            <w:shd w:val="clear" w:color="auto" w:fill="D9D9D9"/>
          </w:tcPr>
          <w:p w14:paraId="0D947EA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4CC039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4A43FF2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2DA0280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3240E8F8" w14:textId="77777777" w:rsidTr="00446013">
        <w:trPr>
          <w:cantSplit/>
        </w:trPr>
        <w:tc>
          <w:tcPr>
            <w:tcW w:w="851" w:type="dxa"/>
          </w:tcPr>
          <w:p w14:paraId="742D4CF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08EF97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A827B0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B79DC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612DB9E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7F36521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61F796E4"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7264898F"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5FE1FE6"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511A723A"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7E9CF35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6630030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10C9D1A" w14:textId="77777777" w:rsidTr="00446013">
        <w:trPr>
          <w:trHeight w:val="416"/>
        </w:trPr>
        <w:tc>
          <w:tcPr>
            <w:tcW w:w="5000" w:type="pct"/>
            <w:shd w:val="clear" w:color="auto" w:fill="D9D9D9"/>
          </w:tcPr>
          <w:p w14:paraId="5AF12D2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15F57C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71B6BF0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0ACC9FF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672137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004A88CE"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466F0374"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2BE450F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7102AABB"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0E5CBF1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171AE83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7E4A3A5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00AC6789"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0BF3E057"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9267DF8" w14:textId="77777777" w:rsidTr="00446013">
        <w:trPr>
          <w:trHeight w:val="416"/>
        </w:trPr>
        <w:tc>
          <w:tcPr>
            <w:tcW w:w="5000" w:type="pct"/>
            <w:shd w:val="clear" w:color="auto" w:fill="D9D9D9"/>
          </w:tcPr>
          <w:p w14:paraId="25F22C3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5697262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7FA0714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64BB708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05D8D84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67CC0A1" w14:textId="77777777" w:rsidTr="00446013">
        <w:trPr>
          <w:trHeight w:val="416"/>
        </w:trPr>
        <w:tc>
          <w:tcPr>
            <w:tcW w:w="5000" w:type="pct"/>
            <w:shd w:val="clear" w:color="auto" w:fill="D9D9D9"/>
          </w:tcPr>
          <w:p w14:paraId="6AEE624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563D1E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01B4C8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0F7DDDC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6AB1E3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455E615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50C87D53" w14:textId="7777777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6AF6B46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2810"/>
        <w:gridCol w:w="851"/>
        <w:gridCol w:w="397"/>
        <w:gridCol w:w="851"/>
        <w:gridCol w:w="851"/>
        <w:gridCol w:w="397"/>
        <w:gridCol w:w="2915"/>
      </w:tblGrid>
      <w:tr w:rsidR="00446013" w:rsidRPr="0049701D" w14:paraId="5E2D059D" w14:textId="77777777" w:rsidTr="00BB57E1">
        <w:trPr>
          <w:gridBefore w:val="1"/>
          <w:gridAfter w:val="1"/>
          <w:wBefore w:w="2810" w:type="dxa"/>
          <w:wAfter w:w="2915" w:type="dxa"/>
          <w:cantSplit/>
        </w:trPr>
        <w:tc>
          <w:tcPr>
            <w:tcW w:w="851" w:type="dxa"/>
          </w:tcPr>
          <w:p w14:paraId="1573E46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1A0E2F8B"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429F18"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DE2D0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971CF5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72AB7895" w14:textId="77777777" w:rsidTr="00BB57E1">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7"/>
            <w:tcBorders>
              <w:top w:val="single" w:sz="4" w:space="0" w:color="auto"/>
              <w:bottom w:val="single" w:sz="4" w:space="0" w:color="auto"/>
            </w:tcBorders>
            <w:shd w:val="clear" w:color="auto" w:fill="CCCCCC"/>
          </w:tcPr>
          <w:p w14:paraId="003D4848"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4A0AA96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610C31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1C17EFF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5D5E991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1123316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0E2B7C3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3549E3A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6EAEB5E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3F849ED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5DCF05D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6A209BA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7FFFD0C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13FA035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795FFE4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373DD75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5A7B6ED6"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4C57EB1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F414C28" w14:textId="77777777" w:rsidTr="00446013">
        <w:trPr>
          <w:trHeight w:val="416"/>
        </w:trPr>
        <w:tc>
          <w:tcPr>
            <w:tcW w:w="5000" w:type="pct"/>
            <w:shd w:val="clear" w:color="auto" w:fill="D9D9D9"/>
          </w:tcPr>
          <w:p w14:paraId="63E2F26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147933F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08CBD54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0EC1443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762691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0565736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200972D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25885B7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7B2962C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7DC067B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5958442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2A3C6B0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6AE3E9D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48E398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27134DC9"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A9BD4C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A13670F" w14:textId="77777777" w:rsidTr="00446013">
        <w:trPr>
          <w:trHeight w:val="416"/>
        </w:trPr>
        <w:tc>
          <w:tcPr>
            <w:tcW w:w="5000" w:type="pct"/>
            <w:shd w:val="clear" w:color="auto" w:fill="D9D9D9"/>
          </w:tcPr>
          <w:p w14:paraId="373F08C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840610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28D7463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65ADDC23"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59E305F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75692AC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E9BD24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1ADF363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003024A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51FA6B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0F021D0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5F2142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7565760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506EB520"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1E41D5E" w14:textId="77777777" w:rsidTr="00446013">
        <w:trPr>
          <w:trHeight w:val="416"/>
        </w:trPr>
        <w:tc>
          <w:tcPr>
            <w:tcW w:w="5000" w:type="pct"/>
            <w:shd w:val="clear" w:color="auto" w:fill="D9D9D9"/>
          </w:tcPr>
          <w:p w14:paraId="422775C0"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7EDD1A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34F3D02"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774755FF"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FDFAE06" w14:textId="77777777" w:rsidTr="00446013">
        <w:trPr>
          <w:trHeight w:val="416"/>
        </w:trPr>
        <w:tc>
          <w:tcPr>
            <w:tcW w:w="5000" w:type="pct"/>
            <w:shd w:val="clear" w:color="auto" w:fill="D9D9D9"/>
          </w:tcPr>
          <w:p w14:paraId="06BB06FC"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5007A206"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532400F5"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27459C9C"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3495CBD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EF69DBB" w14:textId="77777777" w:rsidTr="00446013">
        <w:trPr>
          <w:trHeight w:val="416"/>
        </w:trPr>
        <w:tc>
          <w:tcPr>
            <w:tcW w:w="5000" w:type="pct"/>
            <w:shd w:val="clear" w:color="auto" w:fill="D9D9D9"/>
          </w:tcPr>
          <w:p w14:paraId="71B9AF4D"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7B86FFA6"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050A8C0E"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00AB953C"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5188CF5A"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08877E2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50FF3D9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6AE99B45"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760DC58E"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0960C263"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600E15B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F14DAFD" w14:textId="77777777" w:rsidTr="00446013">
        <w:trPr>
          <w:trHeight w:val="416"/>
        </w:trPr>
        <w:tc>
          <w:tcPr>
            <w:tcW w:w="5000" w:type="pct"/>
            <w:shd w:val="clear" w:color="auto" w:fill="D9D9D9"/>
          </w:tcPr>
          <w:p w14:paraId="1764382B"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14:paraId="7ACB9AEA"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70030648"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1E21E5DE"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157C33D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EBBD638" w14:textId="77777777" w:rsidTr="00446013">
        <w:trPr>
          <w:trHeight w:val="416"/>
        </w:trPr>
        <w:tc>
          <w:tcPr>
            <w:tcW w:w="5000" w:type="pct"/>
            <w:shd w:val="clear" w:color="auto" w:fill="D9D9D9"/>
          </w:tcPr>
          <w:p w14:paraId="58DD8FCD"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46E29D5D"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07160F98"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7460E766"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449A223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21F23CF" w14:textId="77777777" w:rsidTr="00446013">
        <w:trPr>
          <w:trHeight w:val="416"/>
        </w:trPr>
        <w:tc>
          <w:tcPr>
            <w:tcW w:w="5000" w:type="pct"/>
            <w:shd w:val="clear" w:color="auto" w:fill="D9D9D9"/>
          </w:tcPr>
          <w:p w14:paraId="681ED8F7"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02765ECA"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4FAD670F"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A57976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1D57DB94"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E8F8718"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458EEDD1" w14:textId="77777777" w:rsidTr="00446013">
        <w:trPr>
          <w:cantSplit/>
        </w:trPr>
        <w:tc>
          <w:tcPr>
            <w:tcW w:w="851" w:type="dxa"/>
          </w:tcPr>
          <w:p w14:paraId="733E84C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40779C3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7B06AC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5FE3A99"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51AF0A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74638C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7E1F930F" w14:textId="77777777" w:rsidTr="00446013">
        <w:trPr>
          <w:cantSplit/>
          <w:trHeight w:val="821"/>
        </w:trPr>
        <w:tc>
          <w:tcPr>
            <w:tcW w:w="1350" w:type="dxa"/>
          </w:tcPr>
          <w:p w14:paraId="7BFCF99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32FF104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C59938C"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337E275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DBC06F2" w14:textId="77777777" w:rsidTr="00446013">
        <w:trPr>
          <w:trHeight w:val="416"/>
        </w:trPr>
        <w:tc>
          <w:tcPr>
            <w:tcW w:w="5000" w:type="pct"/>
            <w:shd w:val="clear" w:color="auto" w:fill="D9D9D9"/>
          </w:tcPr>
          <w:p w14:paraId="09B736E1"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54C11128"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01633C79"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5713972B"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259B22B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6F24C5A6" w14:textId="77777777" w:rsidTr="00CD703A">
        <w:trPr>
          <w:trHeight w:val="835"/>
        </w:trPr>
        <w:tc>
          <w:tcPr>
            <w:tcW w:w="9288" w:type="dxa"/>
            <w:shd w:val="clear" w:color="auto" w:fill="D9D9D9"/>
          </w:tcPr>
          <w:p w14:paraId="4B8FA07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00BFB3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46B0CB0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076A0D9C"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0A98DE62"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25981EBC"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57DFD09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4050FBFB"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7DDF939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052DE5AB"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4CD0947B"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78DD17D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54E84ED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70BF58B4"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77BAE4B4"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7E4BC35"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7D152FF7"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30DE1A75"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53A9BA91"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31673221"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EFAF39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3502313C" w14:textId="77777777" w:rsidTr="00446013">
        <w:trPr>
          <w:trHeight w:val="978"/>
        </w:trPr>
        <w:tc>
          <w:tcPr>
            <w:tcW w:w="9288" w:type="dxa"/>
            <w:shd w:val="clear" w:color="auto" w:fill="D9D9D9"/>
          </w:tcPr>
          <w:p w14:paraId="5C5F5B9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5148AB9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BEC42A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61C60FB4"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06556328"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14C9A530"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16D2E9F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3467A10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6991E4D"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3B2C2F8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29278FA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6DBDE19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Konieczna jest też odpowiedź na pytanie, czy wszelkie elementy infrastruktury zlokalizowane na obszarach zagrożonych powodzią (oceniane zgodnie z dyrektywą 2007/60/WE), są zaprojektowane w sposób, który uwzględnia to ryzyko. </w:t>
            </w:r>
          </w:p>
          <w:p w14:paraId="2883357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CA7F711"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62BE2E4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3027A3AA"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7BBE7491"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548AC746"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1725A26E" w14:textId="77777777" w:rsidTr="00BB57E1">
        <w:trPr>
          <w:trHeight w:val="835"/>
        </w:trPr>
        <w:tc>
          <w:tcPr>
            <w:tcW w:w="9288" w:type="dxa"/>
            <w:shd w:val="clear" w:color="auto" w:fill="D9D9D9"/>
          </w:tcPr>
          <w:p w14:paraId="6B0BB82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3BA45CFA"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2B8FAE4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21D89E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0240079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6D6ECBF8"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4E93CCD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19D51F65"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20221978" w14:textId="77777777" w:rsidR="00446013" w:rsidRPr="0049701D" w:rsidRDefault="00446013" w:rsidP="00446013">
      <w:pPr>
        <w:tabs>
          <w:tab w:val="left" w:leader="dot" w:pos="4111"/>
        </w:tabs>
        <w:spacing w:after="120"/>
        <w:jc w:val="both"/>
        <w:rPr>
          <w:rFonts w:ascii="Arial Narrow" w:hAnsi="Arial Narrow" w:cs="Arial"/>
          <w:bCs/>
          <w:color w:val="000000"/>
          <w:sz w:val="20"/>
          <w:szCs w:val="20"/>
        </w:rPr>
      </w:pPr>
      <w:r w:rsidRPr="0049701D">
        <w:rPr>
          <w:rFonts w:ascii="Arial Narrow" w:hAnsi="Arial Narrow" w:cs="Arial"/>
          <w:bCs/>
          <w:color w:val="000000"/>
          <w:sz w:val="20"/>
          <w:szCs w:val="20"/>
        </w:rPr>
        <w:tab/>
      </w:r>
    </w:p>
    <w:p w14:paraId="5737D7C6" w14:textId="77777777" w:rsidR="00446013" w:rsidRPr="0049701D" w:rsidRDefault="00446013" w:rsidP="00446013">
      <w:pPr>
        <w:tabs>
          <w:tab w:val="left" w:leader="dot" w:pos="3402"/>
        </w:tabs>
        <w:spacing w:after="120"/>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145DB634"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6A239240"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71AE8547" w14:textId="77777777" w:rsidR="00420807" w:rsidRPr="005E03AA" w:rsidRDefault="00420807">
      <w:pPr>
        <w:spacing w:line="360" w:lineRule="auto"/>
        <w:jc w:val="center"/>
        <w:rPr>
          <w:rFonts w:ascii="Arial Narrow" w:hAnsi="Arial Narrow" w:cs="Arial"/>
          <w:b/>
          <w:bCs/>
          <w:sz w:val="20"/>
          <w:szCs w:val="20"/>
        </w:rPr>
      </w:pPr>
    </w:p>
    <w:p w14:paraId="4F3BE170"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47446E3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2744F65E" w14:textId="77777777" w:rsidR="00420807" w:rsidRPr="005E03AA" w:rsidRDefault="00420807">
      <w:pPr>
        <w:jc w:val="both"/>
        <w:rPr>
          <w:rFonts w:ascii="Arial Narrow" w:hAnsi="Arial Narrow" w:cs="Arial"/>
          <w:b/>
          <w:bCs/>
          <w:sz w:val="20"/>
          <w:szCs w:val="20"/>
        </w:rPr>
      </w:pPr>
    </w:p>
    <w:p w14:paraId="1BAC4B7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3BD6F8F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411A813C" w14:textId="77777777" w:rsidR="00420807" w:rsidRPr="005E03AA" w:rsidRDefault="00420807">
      <w:pPr>
        <w:pStyle w:val="Akapitzlist"/>
        <w:jc w:val="both"/>
        <w:rPr>
          <w:rFonts w:ascii="Arial Narrow" w:hAnsi="Arial Narrow" w:cs="Arial"/>
          <w:b/>
          <w:bCs/>
          <w:sz w:val="20"/>
          <w:szCs w:val="20"/>
        </w:rPr>
      </w:pPr>
    </w:p>
    <w:p w14:paraId="30DCC2A6"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20242AB4"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26871169" w14:textId="77777777" w:rsidR="00420807" w:rsidRPr="005E03AA" w:rsidRDefault="00420807">
      <w:pPr>
        <w:jc w:val="both"/>
        <w:rPr>
          <w:rFonts w:ascii="Arial Narrow" w:hAnsi="Arial Narrow" w:cs="Arial"/>
          <w:b/>
          <w:bCs/>
          <w:sz w:val="20"/>
          <w:szCs w:val="20"/>
        </w:rPr>
      </w:pPr>
    </w:p>
    <w:p w14:paraId="26B3B0B4"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568EAEC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3AD3C369" w14:textId="77777777" w:rsidR="00420807" w:rsidRPr="005E03AA" w:rsidRDefault="00420807">
      <w:pPr>
        <w:jc w:val="both"/>
        <w:rPr>
          <w:rFonts w:ascii="Arial Narrow" w:hAnsi="Arial Narrow" w:cs="Arial"/>
          <w:b/>
          <w:bCs/>
          <w:sz w:val="20"/>
          <w:szCs w:val="20"/>
        </w:rPr>
      </w:pPr>
    </w:p>
    <w:p w14:paraId="68FC790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38BC9C6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36C8C321" w14:textId="77777777" w:rsidR="00420807" w:rsidRPr="005E03AA" w:rsidRDefault="00420807">
      <w:pPr>
        <w:jc w:val="both"/>
        <w:rPr>
          <w:rFonts w:ascii="Arial Narrow" w:hAnsi="Arial Narrow" w:cs="Arial"/>
          <w:b/>
          <w:bCs/>
          <w:sz w:val="20"/>
          <w:szCs w:val="20"/>
        </w:rPr>
      </w:pPr>
    </w:p>
    <w:p w14:paraId="4EF2AD2B"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4EEA1ED7"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06ADFE3E" w14:textId="77777777" w:rsidR="00420807" w:rsidRPr="005E03AA" w:rsidRDefault="00420807">
      <w:pPr>
        <w:jc w:val="both"/>
        <w:rPr>
          <w:rFonts w:ascii="Arial Narrow" w:hAnsi="Arial Narrow" w:cs="Arial"/>
          <w:bCs/>
          <w:i/>
          <w:sz w:val="20"/>
          <w:szCs w:val="20"/>
        </w:rPr>
      </w:pPr>
    </w:p>
    <w:p w14:paraId="5BFF45B9"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p>
    <w:p w14:paraId="6B22A2B2"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088A2C30" w14:textId="77777777" w:rsidTr="005A534D">
        <w:trPr>
          <w:jc w:val="center"/>
        </w:trPr>
        <w:tc>
          <w:tcPr>
            <w:tcW w:w="6374" w:type="dxa"/>
            <w:shd w:val="clear" w:color="auto" w:fill="F2F2F2"/>
            <w:vAlign w:val="center"/>
          </w:tcPr>
          <w:p w14:paraId="2AC8745C"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6724C443"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6A454AA3" w14:textId="77777777" w:rsidTr="005A534D">
        <w:trPr>
          <w:jc w:val="center"/>
        </w:trPr>
        <w:tc>
          <w:tcPr>
            <w:tcW w:w="6374" w:type="dxa"/>
            <w:shd w:val="clear" w:color="auto" w:fill="FFFFFF"/>
            <w:vAlign w:val="center"/>
          </w:tcPr>
          <w:p w14:paraId="37CDEBD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71DDEFCC"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39C59805" w14:textId="77777777" w:rsidTr="005A534D">
        <w:trPr>
          <w:jc w:val="center"/>
        </w:trPr>
        <w:tc>
          <w:tcPr>
            <w:tcW w:w="6374" w:type="dxa"/>
            <w:shd w:val="clear" w:color="auto" w:fill="FFFFFF"/>
            <w:vAlign w:val="center"/>
          </w:tcPr>
          <w:p w14:paraId="7F4D2DD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4EE4C77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779E9975" w14:textId="77777777" w:rsidTr="005A534D">
        <w:trPr>
          <w:jc w:val="center"/>
        </w:trPr>
        <w:tc>
          <w:tcPr>
            <w:tcW w:w="6374" w:type="dxa"/>
            <w:shd w:val="clear" w:color="auto" w:fill="FFFFFF"/>
            <w:vAlign w:val="center"/>
          </w:tcPr>
          <w:p w14:paraId="6C65C59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175A208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0C2A9CE" w14:textId="77777777" w:rsidTr="005A534D">
        <w:trPr>
          <w:jc w:val="center"/>
        </w:trPr>
        <w:tc>
          <w:tcPr>
            <w:tcW w:w="6374" w:type="dxa"/>
            <w:shd w:val="clear" w:color="auto" w:fill="FFFFFF"/>
            <w:vAlign w:val="center"/>
          </w:tcPr>
          <w:p w14:paraId="1A72031C"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22EE0857"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70999C8" w14:textId="77777777" w:rsidTr="005A534D">
        <w:trPr>
          <w:jc w:val="center"/>
        </w:trPr>
        <w:tc>
          <w:tcPr>
            <w:tcW w:w="6374" w:type="dxa"/>
            <w:shd w:val="clear" w:color="auto" w:fill="FFFFFF"/>
            <w:vAlign w:val="center"/>
          </w:tcPr>
          <w:p w14:paraId="66F9002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7987BA78"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3D40EB11" w14:textId="77777777" w:rsidTr="005A534D">
        <w:trPr>
          <w:jc w:val="center"/>
        </w:trPr>
        <w:tc>
          <w:tcPr>
            <w:tcW w:w="6374" w:type="dxa"/>
            <w:shd w:val="clear" w:color="auto" w:fill="FFFFFF"/>
            <w:vAlign w:val="center"/>
          </w:tcPr>
          <w:p w14:paraId="765D882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7D3D8C6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431073B" w14:textId="77777777" w:rsidTr="005A534D">
        <w:trPr>
          <w:jc w:val="center"/>
        </w:trPr>
        <w:tc>
          <w:tcPr>
            <w:tcW w:w="6374" w:type="dxa"/>
            <w:shd w:val="clear" w:color="auto" w:fill="FFFFFF"/>
            <w:vAlign w:val="center"/>
          </w:tcPr>
          <w:p w14:paraId="7E86D14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151866EB"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DA2C6C5" w14:textId="77777777" w:rsidTr="005A534D">
        <w:trPr>
          <w:jc w:val="center"/>
        </w:trPr>
        <w:tc>
          <w:tcPr>
            <w:tcW w:w="6374" w:type="dxa"/>
            <w:shd w:val="clear" w:color="auto" w:fill="FFFFFF"/>
            <w:vAlign w:val="center"/>
          </w:tcPr>
          <w:p w14:paraId="47EF55AC"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43B68F43" w14:textId="77777777" w:rsidR="00420807" w:rsidRPr="005E03AA" w:rsidRDefault="00420807">
            <w:pPr>
              <w:spacing w:line="256" w:lineRule="auto"/>
              <w:rPr>
                <w:rFonts w:ascii="Arial Narrow" w:hAnsi="Arial Narrow" w:cs="Arial"/>
                <w:b/>
                <w:bCs/>
                <w:sz w:val="20"/>
                <w:szCs w:val="20"/>
                <w:u w:val="single"/>
                <w:lang w:eastAsia="en-US"/>
              </w:rPr>
            </w:pPr>
          </w:p>
        </w:tc>
      </w:tr>
    </w:tbl>
    <w:p w14:paraId="78B04DB4" w14:textId="77777777" w:rsidR="00420807" w:rsidRPr="005E03AA" w:rsidRDefault="00420807" w:rsidP="004054B5">
      <w:pPr>
        <w:spacing w:line="276" w:lineRule="auto"/>
        <w:rPr>
          <w:rFonts w:ascii="Arial Narrow" w:hAnsi="Arial Narrow"/>
          <w:sz w:val="20"/>
          <w:szCs w:val="20"/>
        </w:rPr>
      </w:pPr>
    </w:p>
    <w:p w14:paraId="1EA1DFF0"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4318C33E" w14:textId="77777777" w:rsidR="00420807" w:rsidRPr="005E03AA" w:rsidRDefault="00420807" w:rsidP="004054B5">
      <w:pPr>
        <w:spacing w:line="276" w:lineRule="auto"/>
        <w:rPr>
          <w:rFonts w:ascii="Arial Narrow" w:hAnsi="Arial Narrow"/>
          <w:sz w:val="20"/>
          <w:szCs w:val="20"/>
        </w:rPr>
      </w:pPr>
    </w:p>
    <w:p w14:paraId="2806FF30" w14:textId="77777777" w:rsidR="00420807" w:rsidRPr="005E03AA" w:rsidRDefault="00420807" w:rsidP="004054B5">
      <w:pPr>
        <w:spacing w:line="276" w:lineRule="auto"/>
        <w:rPr>
          <w:rFonts w:ascii="Arial Narrow" w:hAnsi="Arial Narrow"/>
          <w:sz w:val="20"/>
          <w:szCs w:val="20"/>
        </w:rPr>
      </w:pPr>
    </w:p>
    <w:p w14:paraId="2F7889DD"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3E4DAA51"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448BC6C2" w14:textId="77777777" w:rsidR="00420807" w:rsidRPr="005E03AA" w:rsidRDefault="00420807" w:rsidP="004054B5">
      <w:pPr>
        <w:spacing w:line="276" w:lineRule="auto"/>
        <w:rPr>
          <w:rFonts w:ascii="Arial Narrow" w:hAnsi="Arial Narrow"/>
          <w:sz w:val="20"/>
          <w:szCs w:val="20"/>
        </w:rPr>
      </w:pPr>
    </w:p>
    <w:p w14:paraId="4154D871" w14:textId="77777777" w:rsidR="00420807" w:rsidRPr="005E03AA" w:rsidRDefault="00420807" w:rsidP="004054B5">
      <w:pPr>
        <w:spacing w:line="276" w:lineRule="auto"/>
        <w:rPr>
          <w:rFonts w:ascii="Arial Narrow" w:hAnsi="Arial Narrow"/>
          <w:sz w:val="20"/>
          <w:szCs w:val="20"/>
        </w:rPr>
      </w:pPr>
    </w:p>
    <w:p w14:paraId="6F004A54" w14:textId="77777777" w:rsidR="00420807" w:rsidRPr="005E03AA" w:rsidRDefault="00420807" w:rsidP="004054B5">
      <w:pPr>
        <w:spacing w:line="276" w:lineRule="auto"/>
        <w:rPr>
          <w:rFonts w:ascii="Arial Narrow" w:hAnsi="Arial Narrow"/>
          <w:sz w:val="20"/>
          <w:szCs w:val="20"/>
        </w:rPr>
      </w:pPr>
    </w:p>
    <w:p w14:paraId="79306C34" w14:textId="77777777" w:rsidR="00420807" w:rsidRPr="005E03AA" w:rsidRDefault="00420807" w:rsidP="004054B5">
      <w:pPr>
        <w:spacing w:line="276" w:lineRule="auto"/>
        <w:rPr>
          <w:rFonts w:ascii="Arial Narrow" w:hAnsi="Arial Narrow"/>
          <w:sz w:val="20"/>
          <w:szCs w:val="20"/>
        </w:rPr>
      </w:pPr>
    </w:p>
    <w:p w14:paraId="51B3F21D" w14:textId="77777777" w:rsidR="00420807" w:rsidRPr="005E03AA" w:rsidRDefault="00420807">
      <w:pPr>
        <w:pStyle w:val="Default"/>
        <w:spacing w:line="276" w:lineRule="auto"/>
        <w:rPr>
          <w:rFonts w:ascii="Arial Narrow" w:hAnsi="Arial Narrow"/>
          <w:b/>
          <w:color w:val="auto"/>
          <w:sz w:val="20"/>
          <w:szCs w:val="20"/>
        </w:rPr>
      </w:pPr>
    </w:p>
    <w:p w14:paraId="7F5C19AC" w14:textId="77777777" w:rsidR="00420807" w:rsidRDefault="00420807">
      <w:pPr>
        <w:pStyle w:val="Default"/>
        <w:spacing w:line="276" w:lineRule="auto"/>
        <w:rPr>
          <w:rFonts w:ascii="Arial Narrow" w:hAnsi="Arial Narrow"/>
          <w:b/>
          <w:color w:val="auto"/>
          <w:sz w:val="20"/>
          <w:szCs w:val="20"/>
        </w:rPr>
      </w:pPr>
    </w:p>
    <w:p w14:paraId="0B51E535" w14:textId="77777777" w:rsidR="00420807" w:rsidRDefault="00420807">
      <w:pPr>
        <w:pStyle w:val="Default"/>
        <w:spacing w:line="276" w:lineRule="auto"/>
        <w:rPr>
          <w:rFonts w:ascii="Arial Narrow" w:hAnsi="Arial Narrow"/>
          <w:b/>
          <w:color w:val="auto"/>
          <w:sz w:val="20"/>
          <w:szCs w:val="20"/>
        </w:rPr>
      </w:pPr>
    </w:p>
    <w:p w14:paraId="5FD2D055" w14:textId="77777777" w:rsidR="00420807" w:rsidRDefault="00420807">
      <w:pPr>
        <w:pStyle w:val="Default"/>
        <w:spacing w:line="276" w:lineRule="auto"/>
        <w:rPr>
          <w:rFonts w:ascii="Arial Narrow" w:hAnsi="Arial Narrow"/>
          <w:b/>
          <w:color w:val="auto"/>
          <w:sz w:val="20"/>
          <w:szCs w:val="20"/>
        </w:rPr>
      </w:pPr>
    </w:p>
    <w:p w14:paraId="358F41EB" w14:textId="77777777" w:rsidR="00420807" w:rsidRDefault="00420807">
      <w:pPr>
        <w:pStyle w:val="Default"/>
        <w:spacing w:line="276" w:lineRule="auto"/>
        <w:rPr>
          <w:rFonts w:ascii="Arial Narrow" w:hAnsi="Arial Narrow"/>
          <w:b/>
          <w:color w:val="auto"/>
          <w:sz w:val="20"/>
          <w:szCs w:val="20"/>
        </w:rPr>
      </w:pPr>
    </w:p>
    <w:p w14:paraId="53E0A392" w14:textId="77777777" w:rsidR="00420807" w:rsidRDefault="00420807">
      <w:pPr>
        <w:pStyle w:val="Default"/>
        <w:spacing w:line="276" w:lineRule="auto"/>
        <w:rPr>
          <w:rFonts w:ascii="Arial Narrow" w:hAnsi="Arial Narrow"/>
          <w:b/>
          <w:color w:val="auto"/>
          <w:sz w:val="20"/>
          <w:szCs w:val="20"/>
        </w:rPr>
      </w:pPr>
    </w:p>
    <w:p w14:paraId="6BEFF1A7" w14:textId="77777777" w:rsidR="00420807" w:rsidRDefault="00420807">
      <w:pPr>
        <w:pStyle w:val="Default"/>
        <w:spacing w:line="276" w:lineRule="auto"/>
        <w:rPr>
          <w:rFonts w:ascii="Arial Narrow" w:hAnsi="Arial Narrow"/>
          <w:b/>
          <w:color w:val="auto"/>
          <w:sz w:val="20"/>
          <w:szCs w:val="20"/>
        </w:rPr>
      </w:pPr>
    </w:p>
    <w:p w14:paraId="6F1676CC" w14:textId="77777777" w:rsidR="00420807" w:rsidRDefault="00420807">
      <w:pPr>
        <w:pStyle w:val="Default"/>
        <w:spacing w:line="276" w:lineRule="auto"/>
        <w:rPr>
          <w:rFonts w:ascii="Arial Narrow" w:hAnsi="Arial Narrow"/>
          <w:b/>
          <w:color w:val="auto"/>
          <w:sz w:val="20"/>
          <w:szCs w:val="20"/>
        </w:rPr>
      </w:pPr>
    </w:p>
    <w:p w14:paraId="4BD855F0" w14:textId="77777777" w:rsidR="00420807" w:rsidRDefault="00420807">
      <w:pPr>
        <w:pStyle w:val="Default"/>
        <w:spacing w:line="276" w:lineRule="auto"/>
        <w:rPr>
          <w:rFonts w:ascii="Arial Narrow" w:hAnsi="Arial Narrow"/>
          <w:b/>
          <w:color w:val="auto"/>
          <w:sz w:val="20"/>
          <w:szCs w:val="20"/>
        </w:rPr>
      </w:pPr>
    </w:p>
    <w:p w14:paraId="4565AC55" w14:textId="77777777" w:rsidR="00420807" w:rsidRPr="005E03AA" w:rsidRDefault="00420807">
      <w:pPr>
        <w:pStyle w:val="Default"/>
        <w:spacing w:line="276" w:lineRule="auto"/>
        <w:rPr>
          <w:rFonts w:ascii="Arial Narrow" w:hAnsi="Arial Narrow"/>
          <w:b/>
          <w:color w:val="auto"/>
          <w:sz w:val="20"/>
          <w:szCs w:val="20"/>
        </w:rPr>
      </w:pPr>
    </w:p>
    <w:p w14:paraId="6891120B" w14:textId="77777777" w:rsidR="00420807" w:rsidRPr="005E03AA" w:rsidRDefault="00420807">
      <w:pPr>
        <w:pStyle w:val="Default"/>
        <w:spacing w:line="276" w:lineRule="auto"/>
        <w:rPr>
          <w:rFonts w:ascii="Arial Narrow" w:hAnsi="Arial Narrow"/>
          <w:b/>
          <w:color w:val="auto"/>
          <w:sz w:val="20"/>
          <w:szCs w:val="20"/>
        </w:rPr>
      </w:pPr>
    </w:p>
    <w:p w14:paraId="206E0FAF" w14:textId="77777777" w:rsidR="00420807" w:rsidRPr="005E03AA" w:rsidRDefault="00420807">
      <w:pPr>
        <w:pStyle w:val="Default"/>
        <w:spacing w:line="276" w:lineRule="auto"/>
        <w:rPr>
          <w:rFonts w:ascii="Arial Narrow" w:hAnsi="Arial Narrow"/>
          <w:b/>
          <w:color w:val="auto"/>
          <w:sz w:val="20"/>
          <w:szCs w:val="20"/>
        </w:rPr>
      </w:pPr>
    </w:p>
    <w:p w14:paraId="395C5E54" w14:textId="77777777" w:rsidR="00420807" w:rsidRPr="005E03AA" w:rsidRDefault="00420807">
      <w:pPr>
        <w:pStyle w:val="Default"/>
        <w:spacing w:line="276" w:lineRule="auto"/>
        <w:rPr>
          <w:rFonts w:ascii="Arial Narrow" w:hAnsi="Arial Narrow"/>
          <w:b/>
          <w:color w:val="auto"/>
          <w:sz w:val="20"/>
          <w:szCs w:val="20"/>
        </w:rPr>
      </w:pPr>
    </w:p>
    <w:p w14:paraId="279B875F"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14A50C99" w14:textId="77777777" w:rsidR="00420807" w:rsidRPr="005E03AA" w:rsidRDefault="00420807">
      <w:pPr>
        <w:pStyle w:val="Default"/>
        <w:spacing w:line="276" w:lineRule="auto"/>
        <w:jc w:val="right"/>
        <w:rPr>
          <w:rFonts w:ascii="Arial Narrow" w:hAnsi="Arial Narrow"/>
          <w:b/>
          <w:color w:val="auto"/>
          <w:sz w:val="20"/>
          <w:szCs w:val="20"/>
        </w:rPr>
      </w:pPr>
    </w:p>
    <w:p w14:paraId="1AE10F31"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47109AD3"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63106A31" w14:textId="77777777" w:rsidR="00420807" w:rsidRPr="005E03AA" w:rsidRDefault="00420807">
      <w:pPr>
        <w:rPr>
          <w:rFonts w:ascii="Arial Narrow" w:hAnsi="Arial Narrow"/>
          <w:sz w:val="20"/>
          <w:szCs w:val="20"/>
        </w:rPr>
      </w:pPr>
    </w:p>
    <w:p w14:paraId="07C6B5F7"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6D3F883D" w14:textId="77777777" w:rsidR="00420807" w:rsidRPr="005E03AA" w:rsidRDefault="00420807">
      <w:pPr>
        <w:autoSpaceDE w:val="0"/>
        <w:autoSpaceDN w:val="0"/>
        <w:adjustRightInd w:val="0"/>
        <w:jc w:val="both"/>
        <w:rPr>
          <w:rFonts w:ascii="Arial Narrow" w:hAnsi="Arial Narrow"/>
          <w:color w:val="000000"/>
          <w:sz w:val="20"/>
          <w:szCs w:val="20"/>
        </w:rPr>
      </w:pPr>
    </w:p>
    <w:p w14:paraId="395A7F4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5FD09416" w14:textId="77777777" w:rsidR="00420807" w:rsidRPr="005E03AA" w:rsidRDefault="00420807">
      <w:pPr>
        <w:rPr>
          <w:rFonts w:ascii="Arial Narrow" w:hAnsi="Arial Narrow"/>
          <w:b/>
          <w:bCs/>
          <w:sz w:val="20"/>
          <w:szCs w:val="20"/>
        </w:rPr>
      </w:pPr>
    </w:p>
    <w:p w14:paraId="5FCE0807"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14:paraId="7E16CDEE"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2B9EC4F" w14:textId="77777777" w:rsidTr="00796EC7">
        <w:trPr>
          <w:trHeight w:val="345"/>
        </w:trPr>
        <w:tc>
          <w:tcPr>
            <w:tcW w:w="1627" w:type="dxa"/>
            <w:tcBorders>
              <w:top w:val="nil"/>
              <w:left w:val="nil"/>
              <w:bottom w:val="nil"/>
              <w:right w:val="nil"/>
            </w:tcBorders>
          </w:tcPr>
          <w:p w14:paraId="4BE7180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B92767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3CD7F24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3772EA4"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4E452C0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EB722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1AB8C03"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C17A836" w14:textId="77777777" w:rsidTr="00796EC7">
        <w:trPr>
          <w:trHeight w:val="345"/>
        </w:trPr>
        <w:tc>
          <w:tcPr>
            <w:tcW w:w="1628" w:type="dxa"/>
            <w:tcBorders>
              <w:top w:val="nil"/>
              <w:left w:val="nil"/>
              <w:bottom w:val="nil"/>
              <w:right w:val="single" w:sz="4" w:space="0" w:color="auto"/>
            </w:tcBorders>
          </w:tcPr>
          <w:p w14:paraId="7D27057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5D0A614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7243BF8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29CF75C" w14:textId="77777777" w:rsidR="00420807" w:rsidRPr="005E03AA" w:rsidRDefault="00420807">
      <w:pPr>
        <w:rPr>
          <w:rFonts w:ascii="Arial Narrow" w:hAnsi="Arial Narrow"/>
          <w:sz w:val="20"/>
          <w:szCs w:val="20"/>
        </w:rPr>
      </w:pPr>
    </w:p>
    <w:p w14:paraId="7ACA52CB"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510945">
        <w:rPr>
          <w:rFonts w:ascii="Arial Narrow" w:hAnsi="Arial Narrow"/>
          <w:bCs/>
          <w:sz w:val="20"/>
          <w:szCs w:val="20"/>
        </w:rPr>
        <w:t xml:space="preserve"> </w:t>
      </w:r>
      <w:r w:rsidRPr="005E03AA">
        <w:rPr>
          <w:rFonts w:ascii="Arial Narrow" w:hAnsi="Arial Narrow"/>
          <w:bCs/>
          <w:sz w:val="20"/>
          <w:szCs w:val="20"/>
        </w:rPr>
        <w:t>istniejących krócej niż 3 lata- od dnia ich utworzenia do dnia złożenia wniosku)?</w:t>
      </w:r>
    </w:p>
    <w:p w14:paraId="3ED735CD"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142B14E" w14:textId="77777777" w:rsidTr="00796EC7">
        <w:trPr>
          <w:trHeight w:val="345"/>
        </w:trPr>
        <w:tc>
          <w:tcPr>
            <w:tcW w:w="1627" w:type="dxa"/>
            <w:tcBorders>
              <w:top w:val="nil"/>
              <w:left w:val="nil"/>
              <w:bottom w:val="nil"/>
              <w:right w:val="nil"/>
            </w:tcBorders>
          </w:tcPr>
          <w:p w14:paraId="6137BD4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2655BC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57DEAD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AA6C08C"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A35ACAC"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282E3F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4698A5DF"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C6584A2" w14:textId="77777777" w:rsidTr="00796EC7">
        <w:trPr>
          <w:trHeight w:val="345"/>
        </w:trPr>
        <w:tc>
          <w:tcPr>
            <w:tcW w:w="1628" w:type="dxa"/>
            <w:tcBorders>
              <w:top w:val="nil"/>
              <w:left w:val="nil"/>
              <w:bottom w:val="nil"/>
              <w:right w:val="single" w:sz="4" w:space="0" w:color="auto"/>
            </w:tcBorders>
          </w:tcPr>
          <w:p w14:paraId="6920401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5488C2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B35721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D9E3D3B" w14:textId="77777777" w:rsidR="00420807" w:rsidRPr="005E03AA" w:rsidRDefault="00420807">
      <w:pPr>
        <w:rPr>
          <w:rFonts w:ascii="Arial Narrow" w:hAnsi="Arial Narrow"/>
          <w:sz w:val="20"/>
          <w:szCs w:val="20"/>
        </w:rPr>
      </w:pPr>
    </w:p>
    <w:p w14:paraId="0A9FB603"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2C163FB2"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4971A44C" w14:textId="77777777" w:rsidTr="00796EC7">
        <w:trPr>
          <w:trHeight w:val="345"/>
        </w:trPr>
        <w:tc>
          <w:tcPr>
            <w:tcW w:w="1627" w:type="dxa"/>
            <w:tcBorders>
              <w:top w:val="nil"/>
              <w:left w:val="nil"/>
              <w:bottom w:val="nil"/>
              <w:right w:val="nil"/>
            </w:tcBorders>
          </w:tcPr>
          <w:p w14:paraId="6C9668C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613D8CD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11507D4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7E1F117"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11EAEE5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CC5C05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7B8E2D5" w14:textId="77777777" w:rsidR="00420807" w:rsidRPr="005E03AA" w:rsidRDefault="00420807">
      <w:pPr>
        <w:rPr>
          <w:rFonts w:ascii="Arial Narrow" w:hAnsi="Arial Narrow"/>
          <w:b/>
          <w:bCs/>
          <w:sz w:val="20"/>
          <w:szCs w:val="20"/>
        </w:rPr>
      </w:pPr>
    </w:p>
    <w:p w14:paraId="7AE2DC71" w14:textId="77777777" w:rsidR="00420807" w:rsidRPr="005E03AA" w:rsidRDefault="00420807">
      <w:pPr>
        <w:rPr>
          <w:rFonts w:ascii="Arial Narrow" w:hAnsi="Arial Narrow"/>
          <w:b/>
          <w:bCs/>
          <w:sz w:val="20"/>
          <w:szCs w:val="20"/>
        </w:rPr>
      </w:pPr>
    </w:p>
    <w:p w14:paraId="6C2FDDCC"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035CD9F8"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7782C2C8" w14:textId="77777777" w:rsidTr="00796EC7">
        <w:trPr>
          <w:trHeight w:val="345"/>
        </w:trPr>
        <w:tc>
          <w:tcPr>
            <w:tcW w:w="1627" w:type="dxa"/>
            <w:tcBorders>
              <w:top w:val="nil"/>
              <w:left w:val="nil"/>
              <w:bottom w:val="nil"/>
              <w:right w:val="nil"/>
            </w:tcBorders>
          </w:tcPr>
          <w:p w14:paraId="1C22A02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77663C8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82CCA6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95DB6A5"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B34C0F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1DC9D1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6E776D89"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03D26DE" w14:textId="77777777" w:rsidTr="00796EC7">
        <w:trPr>
          <w:trHeight w:val="345"/>
        </w:trPr>
        <w:tc>
          <w:tcPr>
            <w:tcW w:w="1628" w:type="dxa"/>
            <w:tcBorders>
              <w:top w:val="nil"/>
              <w:left w:val="nil"/>
              <w:bottom w:val="nil"/>
              <w:right w:val="single" w:sz="4" w:space="0" w:color="auto"/>
            </w:tcBorders>
          </w:tcPr>
          <w:p w14:paraId="76B21CC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A06C97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16AFB7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2509066A" w14:textId="77777777" w:rsidR="00420807" w:rsidRPr="005E03AA" w:rsidRDefault="00420807">
      <w:pPr>
        <w:rPr>
          <w:rFonts w:ascii="Arial Narrow" w:hAnsi="Arial Narrow"/>
          <w:b/>
          <w:bCs/>
          <w:sz w:val="20"/>
          <w:szCs w:val="20"/>
        </w:rPr>
      </w:pPr>
    </w:p>
    <w:p w14:paraId="6647DC55"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6DDCA22F"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4446E833" w14:textId="77777777" w:rsidR="00420807" w:rsidRPr="005E03AA" w:rsidRDefault="00420807">
      <w:pPr>
        <w:jc w:val="both"/>
        <w:rPr>
          <w:rFonts w:ascii="Arial Narrow" w:hAnsi="Arial Narrow"/>
          <w:sz w:val="20"/>
          <w:szCs w:val="20"/>
        </w:rPr>
      </w:pPr>
    </w:p>
    <w:p w14:paraId="6F46C19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BD6BFED" w14:textId="77777777" w:rsidTr="00796EC7">
        <w:trPr>
          <w:trHeight w:val="345"/>
        </w:trPr>
        <w:tc>
          <w:tcPr>
            <w:tcW w:w="1627" w:type="dxa"/>
            <w:tcBorders>
              <w:top w:val="nil"/>
              <w:left w:val="nil"/>
              <w:bottom w:val="nil"/>
              <w:right w:val="nil"/>
            </w:tcBorders>
          </w:tcPr>
          <w:p w14:paraId="087CDE1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96139D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61F43E3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72030F9A"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7A7A886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9D06C4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588DC2A9"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2322BC20" w14:textId="77777777" w:rsidTr="00796EC7">
        <w:trPr>
          <w:trHeight w:val="345"/>
        </w:trPr>
        <w:tc>
          <w:tcPr>
            <w:tcW w:w="1628" w:type="dxa"/>
            <w:tcBorders>
              <w:top w:val="nil"/>
              <w:left w:val="nil"/>
              <w:bottom w:val="nil"/>
              <w:right w:val="single" w:sz="4" w:space="0" w:color="auto"/>
            </w:tcBorders>
          </w:tcPr>
          <w:p w14:paraId="5171A5E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FF5BCC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158B4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697D60B" w14:textId="77777777" w:rsidR="00420807" w:rsidRPr="005E03AA" w:rsidRDefault="00420807">
      <w:pPr>
        <w:rPr>
          <w:rFonts w:ascii="Arial Narrow" w:hAnsi="Arial Narrow"/>
          <w:sz w:val="20"/>
          <w:szCs w:val="20"/>
        </w:rPr>
      </w:pPr>
    </w:p>
    <w:p w14:paraId="09FB233D"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02839A54"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44AED410" w14:textId="77777777" w:rsidTr="00796EC7">
        <w:trPr>
          <w:trHeight w:val="345"/>
        </w:trPr>
        <w:tc>
          <w:tcPr>
            <w:tcW w:w="1627" w:type="dxa"/>
            <w:tcBorders>
              <w:top w:val="nil"/>
              <w:left w:val="nil"/>
              <w:bottom w:val="nil"/>
              <w:right w:val="nil"/>
            </w:tcBorders>
          </w:tcPr>
          <w:p w14:paraId="0DC440B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CF368C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6108536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7750CA3"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007277C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4268AC8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020A5125"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08D7A1C2" w14:textId="77777777" w:rsidTr="00796EC7">
        <w:trPr>
          <w:trHeight w:val="345"/>
        </w:trPr>
        <w:tc>
          <w:tcPr>
            <w:tcW w:w="1628" w:type="dxa"/>
            <w:tcBorders>
              <w:top w:val="nil"/>
              <w:left w:val="nil"/>
              <w:bottom w:val="nil"/>
              <w:right w:val="single" w:sz="4" w:space="0" w:color="auto"/>
            </w:tcBorders>
          </w:tcPr>
          <w:p w14:paraId="60D7980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49F16A5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4D88815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53654234" w14:textId="77777777" w:rsidR="00420807" w:rsidRPr="005E03AA" w:rsidRDefault="00420807">
      <w:pPr>
        <w:jc w:val="both"/>
        <w:rPr>
          <w:rFonts w:ascii="Arial Narrow" w:hAnsi="Arial Narrow"/>
          <w:b/>
          <w:sz w:val="20"/>
          <w:szCs w:val="20"/>
        </w:rPr>
      </w:pPr>
    </w:p>
    <w:p w14:paraId="6EA99D9A" w14:textId="77777777" w:rsidR="00420807" w:rsidRPr="005E03AA" w:rsidRDefault="00420807">
      <w:pPr>
        <w:jc w:val="both"/>
        <w:rPr>
          <w:rFonts w:ascii="Arial Narrow" w:hAnsi="Arial Narrow"/>
          <w:b/>
          <w:sz w:val="20"/>
          <w:szCs w:val="20"/>
        </w:rPr>
      </w:pPr>
    </w:p>
    <w:p w14:paraId="7C101F8B" w14:textId="77777777" w:rsidR="00420807" w:rsidRPr="005E03AA" w:rsidRDefault="00420807">
      <w:pPr>
        <w:jc w:val="both"/>
        <w:rPr>
          <w:rFonts w:ascii="Arial Narrow" w:hAnsi="Arial Narrow"/>
          <w:sz w:val="20"/>
          <w:szCs w:val="20"/>
        </w:rPr>
      </w:pPr>
    </w:p>
    <w:p w14:paraId="1197086B" w14:textId="77777777" w:rsidR="00420807" w:rsidRPr="005E03AA" w:rsidRDefault="00420807">
      <w:pPr>
        <w:jc w:val="both"/>
        <w:rPr>
          <w:rFonts w:ascii="Arial Narrow" w:hAnsi="Arial Narrow"/>
          <w:b/>
          <w:bCs/>
          <w:sz w:val="20"/>
          <w:szCs w:val="20"/>
        </w:rPr>
      </w:pPr>
    </w:p>
    <w:p w14:paraId="6A2A9A28"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7F68CD97" w14:textId="77777777" w:rsidR="00420807" w:rsidRPr="005E03AA" w:rsidRDefault="00420807">
      <w:pPr>
        <w:jc w:val="both"/>
        <w:rPr>
          <w:rFonts w:ascii="Arial Narrow" w:hAnsi="Arial Narrow"/>
          <w:b/>
          <w:bCs/>
          <w:sz w:val="20"/>
          <w:szCs w:val="20"/>
        </w:rPr>
      </w:pPr>
    </w:p>
    <w:p w14:paraId="72A40A9F" w14:textId="77777777" w:rsidR="00420807" w:rsidRPr="005E03AA" w:rsidRDefault="00420807">
      <w:pPr>
        <w:jc w:val="both"/>
        <w:rPr>
          <w:rFonts w:ascii="Arial Narrow" w:hAnsi="Arial Narrow"/>
          <w:b/>
          <w:bCs/>
          <w:sz w:val="20"/>
          <w:szCs w:val="20"/>
        </w:rPr>
      </w:pPr>
    </w:p>
    <w:p w14:paraId="1A385DD7" w14:textId="77777777" w:rsidR="00420807" w:rsidRPr="005E03AA" w:rsidRDefault="00420807">
      <w:pPr>
        <w:jc w:val="both"/>
        <w:rPr>
          <w:rFonts w:ascii="Arial Narrow" w:hAnsi="Arial Narrow"/>
          <w:b/>
          <w:bCs/>
          <w:sz w:val="20"/>
          <w:szCs w:val="20"/>
        </w:rPr>
      </w:pPr>
    </w:p>
    <w:p w14:paraId="7F74C01E" w14:textId="77777777" w:rsidR="00420807" w:rsidRPr="005E03AA" w:rsidRDefault="00420807">
      <w:pPr>
        <w:jc w:val="both"/>
        <w:rPr>
          <w:rFonts w:ascii="Arial Narrow" w:hAnsi="Arial Narrow"/>
          <w:b/>
          <w:bCs/>
          <w:sz w:val="20"/>
          <w:szCs w:val="20"/>
        </w:rPr>
      </w:pPr>
    </w:p>
    <w:p w14:paraId="3CFB35E3"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0C4F0A07"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4F4069BC"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75253E2A" w14:textId="77777777" w:rsidR="00420807" w:rsidRPr="005E03AA" w:rsidRDefault="00420807" w:rsidP="004054B5">
      <w:pPr>
        <w:spacing w:line="276" w:lineRule="auto"/>
        <w:rPr>
          <w:rFonts w:ascii="Arial Narrow" w:hAnsi="Arial Narrow"/>
          <w:sz w:val="20"/>
          <w:szCs w:val="20"/>
        </w:rPr>
      </w:pPr>
    </w:p>
    <w:p w14:paraId="30CECE8A" w14:textId="77777777" w:rsidR="00420807" w:rsidRPr="005E03AA" w:rsidRDefault="00420807" w:rsidP="004054B5">
      <w:pPr>
        <w:spacing w:line="276" w:lineRule="auto"/>
        <w:rPr>
          <w:rFonts w:ascii="Arial Narrow" w:hAnsi="Arial Narrow"/>
          <w:sz w:val="20"/>
          <w:szCs w:val="20"/>
        </w:rPr>
      </w:pPr>
    </w:p>
    <w:p w14:paraId="08D65296" w14:textId="77777777" w:rsidR="00420807" w:rsidRPr="005E03AA" w:rsidRDefault="00420807" w:rsidP="004054B5">
      <w:pPr>
        <w:spacing w:line="276" w:lineRule="auto"/>
        <w:rPr>
          <w:rFonts w:ascii="Arial Narrow" w:hAnsi="Arial Narrow"/>
          <w:sz w:val="20"/>
          <w:szCs w:val="20"/>
        </w:rPr>
      </w:pPr>
    </w:p>
    <w:p w14:paraId="212AFECA" w14:textId="77777777" w:rsidR="00420807" w:rsidRPr="005E03AA" w:rsidRDefault="00420807" w:rsidP="004054B5">
      <w:pPr>
        <w:spacing w:line="276" w:lineRule="auto"/>
        <w:rPr>
          <w:rFonts w:ascii="Arial Narrow" w:hAnsi="Arial Narrow"/>
          <w:sz w:val="20"/>
          <w:szCs w:val="20"/>
        </w:rPr>
      </w:pPr>
    </w:p>
    <w:p w14:paraId="097D4B00" w14:textId="77777777" w:rsidR="00420807" w:rsidRPr="005E03AA" w:rsidRDefault="00420807" w:rsidP="004054B5">
      <w:pPr>
        <w:spacing w:line="276" w:lineRule="auto"/>
        <w:rPr>
          <w:rFonts w:ascii="Arial Narrow" w:hAnsi="Arial Narrow"/>
          <w:sz w:val="20"/>
          <w:szCs w:val="20"/>
        </w:rPr>
      </w:pPr>
    </w:p>
    <w:p w14:paraId="26B2FAA5" w14:textId="77777777" w:rsidR="00420807" w:rsidRPr="005E03AA" w:rsidRDefault="00420807" w:rsidP="004054B5">
      <w:pPr>
        <w:spacing w:line="276" w:lineRule="auto"/>
        <w:rPr>
          <w:rFonts w:ascii="Arial Narrow" w:hAnsi="Arial Narrow"/>
          <w:sz w:val="20"/>
          <w:szCs w:val="20"/>
        </w:rPr>
      </w:pPr>
    </w:p>
    <w:p w14:paraId="3B4655E5" w14:textId="77777777" w:rsidR="00420807" w:rsidRPr="005E03AA" w:rsidRDefault="00420807" w:rsidP="004054B5">
      <w:pPr>
        <w:spacing w:line="276" w:lineRule="auto"/>
        <w:rPr>
          <w:rFonts w:ascii="Arial Narrow" w:hAnsi="Arial Narrow"/>
          <w:sz w:val="20"/>
          <w:szCs w:val="20"/>
        </w:rPr>
      </w:pPr>
    </w:p>
    <w:p w14:paraId="145A16C0" w14:textId="77777777" w:rsidR="00420807" w:rsidRPr="005E03AA" w:rsidRDefault="00420807" w:rsidP="004054B5">
      <w:pPr>
        <w:spacing w:line="276" w:lineRule="auto"/>
        <w:rPr>
          <w:rFonts w:ascii="Arial Narrow" w:hAnsi="Arial Narrow"/>
          <w:sz w:val="20"/>
          <w:szCs w:val="20"/>
        </w:rPr>
      </w:pPr>
    </w:p>
    <w:p w14:paraId="5F276E15" w14:textId="77777777" w:rsidR="00420807" w:rsidRPr="005E03AA" w:rsidRDefault="00420807" w:rsidP="004054B5">
      <w:pPr>
        <w:spacing w:line="276" w:lineRule="auto"/>
        <w:rPr>
          <w:rFonts w:ascii="Arial Narrow" w:hAnsi="Arial Narrow"/>
          <w:sz w:val="20"/>
          <w:szCs w:val="20"/>
        </w:rPr>
      </w:pPr>
    </w:p>
    <w:p w14:paraId="06B70D86" w14:textId="77777777" w:rsidR="00420807" w:rsidRPr="005E03AA" w:rsidRDefault="00420807" w:rsidP="004054B5">
      <w:pPr>
        <w:spacing w:line="276" w:lineRule="auto"/>
        <w:rPr>
          <w:rFonts w:ascii="Arial Narrow" w:hAnsi="Arial Narrow"/>
          <w:sz w:val="20"/>
          <w:szCs w:val="20"/>
        </w:rPr>
      </w:pPr>
    </w:p>
    <w:p w14:paraId="378E84C1" w14:textId="77777777" w:rsidR="00420807" w:rsidRPr="005E03AA" w:rsidRDefault="00420807" w:rsidP="004054B5">
      <w:pPr>
        <w:spacing w:line="276" w:lineRule="auto"/>
        <w:rPr>
          <w:rFonts w:ascii="Arial Narrow" w:hAnsi="Arial Narrow"/>
          <w:sz w:val="20"/>
          <w:szCs w:val="20"/>
        </w:rPr>
      </w:pPr>
    </w:p>
    <w:p w14:paraId="7187A6FE"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7C1E5807"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33240B31" w14:textId="77777777" w:rsidR="00420807" w:rsidRPr="005E03AA" w:rsidRDefault="00420807" w:rsidP="007A0EE7">
      <w:pPr>
        <w:ind w:left="142"/>
        <w:rPr>
          <w:rFonts w:ascii="Arial Narrow" w:hAnsi="Arial Narrow"/>
          <w:b/>
          <w:sz w:val="20"/>
          <w:szCs w:val="20"/>
        </w:rPr>
      </w:pPr>
    </w:p>
    <w:p w14:paraId="08CE1A04"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65C8BC4E"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60ECE6A8" w14:textId="77777777" w:rsidR="00420807" w:rsidRPr="005E03AA" w:rsidRDefault="00420807" w:rsidP="007A0EE7">
      <w:pPr>
        <w:ind w:left="142"/>
        <w:rPr>
          <w:rFonts w:ascii="Arial Narrow" w:hAnsi="Arial Narrow"/>
          <w:b/>
          <w:bCs/>
          <w:sz w:val="20"/>
          <w:szCs w:val="20"/>
        </w:rPr>
      </w:pPr>
    </w:p>
    <w:p w14:paraId="7B59B191"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3AFDEF27" w14:textId="77777777" w:rsidR="00420807" w:rsidRPr="005E03AA" w:rsidRDefault="00420807" w:rsidP="007A0EE7">
      <w:pPr>
        <w:ind w:left="142"/>
        <w:rPr>
          <w:rFonts w:ascii="Arial Narrow" w:hAnsi="Arial Narrow"/>
          <w:b/>
          <w:bCs/>
          <w:sz w:val="20"/>
          <w:szCs w:val="20"/>
        </w:rPr>
      </w:pPr>
    </w:p>
    <w:p w14:paraId="3ACC7F2A"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5237397C" w14:textId="77777777" w:rsidR="00420807" w:rsidRPr="005E03AA" w:rsidRDefault="00420807" w:rsidP="007A0EE7">
      <w:pPr>
        <w:ind w:left="142"/>
        <w:jc w:val="both"/>
        <w:rPr>
          <w:rFonts w:ascii="Arial Narrow" w:hAnsi="Arial Narrow"/>
          <w:sz w:val="20"/>
          <w:szCs w:val="20"/>
        </w:rPr>
      </w:pPr>
    </w:p>
    <w:p w14:paraId="2BA531F9"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7B7AF4D2"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4797F944" w14:textId="77777777" w:rsidTr="00D93C36">
        <w:trPr>
          <w:trHeight w:val="306"/>
          <w:jc w:val="center"/>
        </w:trPr>
        <w:tc>
          <w:tcPr>
            <w:tcW w:w="1008" w:type="dxa"/>
            <w:vAlign w:val="center"/>
          </w:tcPr>
          <w:p w14:paraId="370F148D"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8942D3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573300F0" w14:textId="77777777" w:rsidTr="00D93C36">
        <w:trPr>
          <w:trHeight w:val="347"/>
          <w:jc w:val="center"/>
        </w:trPr>
        <w:tc>
          <w:tcPr>
            <w:tcW w:w="1008" w:type="dxa"/>
            <w:vAlign w:val="center"/>
          </w:tcPr>
          <w:p w14:paraId="2C426E76"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0B9466A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2CFC8605" w14:textId="77777777" w:rsidTr="00D93C36">
        <w:trPr>
          <w:trHeight w:val="302"/>
          <w:jc w:val="center"/>
        </w:trPr>
        <w:tc>
          <w:tcPr>
            <w:tcW w:w="1008" w:type="dxa"/>
            <w:vAlign w:val="center"/>
          </w:tcPr>
          <w:p w14:paraId="5AB7E315"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B8F8C0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591098F0" w14:textId="77777777" w:rsidTr="00D93C36">
        <w:trPr>
          <w:trHeight w:val="302"/>
          <w:jc w:val="center"/>
        </w:trPr>
        <w:tc>
          <w:tcPr>
            <w:tcW w:w="1008" w:type="dxa"/>
            <w:vAlign w:val="center"/>
          </w:tcPr>
          <w:p w14:paraId="6EAE499A"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2F4A865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6CC80727" w14:textId="77777777" w:rsidR="00420807" w:rsidRPr="005E03AA" w:rsidRDefault="00420807" w:rsidP="007A0EE7">
      <w:pPr>
        <w:ind w:left="142"/>
        <w:rPr>
          <w:rFonts w:ascii="Arial Narrow" w:hAnsi="Arial Narrow"/>
          <w:sz w:val="20"/>
          <w:szCs w:val="20"/>
        </w:rPr>
      </w:pPr>
    </w:p>
    <w:p w14:paraId="50C74672"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07E6772F"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543F3C07" w14:textId="77777777" w:rsidTr="00D93C36">
        <w:tc>
          <w:tcPr>
            <w:tcW w:w="9097" w:type="dxa"/>
            <w:gridSpan w:val="4"/>
            <w:shd w:val="clear" w:color="auto" w:fill="DDD9C3"/>
          </w:tcPr>
          <w:p w14:paraId="2F76EB8A"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0036E015"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420807" w:rsidRPr="005E03AA" w14:paraId="5D64C83F" w14:textId="77777777" w:rsidTr="00D93C36">
        <w:tc>
          <w:tcPr>
            <w:tcW w:w="2718" w:type="dxa"/>
            <w:shd w:val="clear" w:color="auto" w:fill="DDD9C3"/>
          </w:tcPr>
          <w:p w14:paraId="18EEAD71"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17808233"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380F9035"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481C0524"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75FDFF48"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2C3758C1"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6254B7A8"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6716962C"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688C16A2"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614D4055"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6BA9E3E7" w14:textId="77777777" w:rsidR="00420807" w:rsidRPr="005E03AA" w:rsidRDefault="00420807" w:rsidP="00D93C36">
            <w:pPr>
              <w:pStyle w:val="Tekstpodstawowy2"/>
              <w:spacing w:after="0" w:line="240" w:lineRule="auto"/>
              <w:ind w:left="142"/>
              <w:rPr>
                <w:rFonts w:ascii="Arial Narrow" w:hAnsi="Arial Narrow"/>
                <w:sz w:val="20"/>
                <w:szCs w:val="20"/>
              </w:rPr>
            </w:pPr>
          </w:p>
          <w:p w14:paraId="6F990BC0"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7AE2A5ED" w14:textId="77777777" w:rsidTr="00D93C36">
        <w:tc>
          <w:tcPr>
            <w:tcW w:w="2718" w:type="dxa"/>
            <w:shd w:val="clear" w:color="auto" w:fill="DDD9C3"/>
          </w:tcPr>
          <w:p w14:paraId="7E6310B2"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39846783" w14:textId="77777777" w:rsidR="00420807" w:rsidRPr="005E03AA" w:rsidRDefault="00420807" w:rsidP="00D93C36">
            <w:pPr>
              <w:ind w:left="142"/>
              <w:jc w:val="center"/>
              <w:rPr>
                <w:rFonts w:ascii="Arial Narrow" w:hAnsi="Arial Narrow"/>
                <w:sz w:val="20"/>
                <w:szCs w:val="20"/>
              </w:rPr>
            </w:pPr>
          </w:p>
        </w:tc>
        <w:tc>
          <w:tcPr>
            <w:tcW w:w="2268" w:type="dxa"/>
          </w:tcPr>
          <w:p w14:paraId="2783E754" w14:textId="77777777" w:rsidR="00420807" w:rsidRPr="005E03AA" w:rsidRDefault="00420807" w:rsidP="00D93C36">
            <w:pPr>
              <w:ind w:left="142"/>
              <w:jc w:val="center"/>
              <w:rPr>
                <w:rFonts w:ascii="Arial Narrow" w:hAnsi="Arial Narrow"/>
                <w:sz w:val="20"/>
                <w:szCs w:val="20"/>
              </w:rPr>
            </w:pPr>
          </w:p>
        </w:tc>
        <w:tc>
          <w:tcPr>
            <w:tcW w:w="1985" w:type="dxa"/>
          </w:tcPr>
          <w:p w14:paraId="0A4E5A16" w14:textId="77777777" w:rsidR="00420807" w:rsidRPr="005E03AA" w:rsidRDefault="00420807" w:rsidP="00D93C36">
            <w:pPr>
              <w:ind w:left="142"/>
              <w:jc w:val="center"/>
              <w:rPr>
                <w:rFonts w:ascii="Arial Narrow" w:hAnsi="Arial Narrow"/>
                <w:sz w:val="20"/>
                <w:szCs w:val="20"/>
              </w:rPr>
            </w:pPr>
          </w:p>
        </w:tc>
      </w:tr>
      <w:tr w:rsidR="00420807" w:rsidRPr="005E03AA" w14:paraId="414033B8" w14:textId="77777777" w:rsidTr="00D93C36">
        <w:tc>
          <w:tcPr>
            <w:tcW w:w="2718" w:type="dxa"/>
            <w:shd w:val="clear" w:color="auto" w:fill="DDD9C3"/>
          </w:tcPr>
          <w:p w14:paraId="64046E2E"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1903C8EF" w14:textId="77777777" w:rsidR="00420807" w:rsidRPr="005E03AA" w:rsidRDefault="00420807" w:rsidP="00D93C36">
            <w:pPr>
              <w:ind w:left="142"/>
              <w:jc w:val="center"/>
              <w:rPr>
                <w:rFonts w:ascii="Arial Narrow" w:hAnsi="Arial Narrow"/>
                <w:bCs/>
                <w:sz w:val="20"/>
                <w:szCs w:val="20"/>
              </w:rPr>
            </w:pPr>
          </w:p>
        </w:tc>
      </w:tr>
    </w:tbl>
    <w:p w14:paraId="570CEAD7"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259A2182" w14:textId="77777777" w:rsidR="00420807" w:rsidRPr="005E03AA" w:rsidRDefault="00420807" w:rsidP="007A0EE7">
      <w:pPr>
        <w:ind w:left="142"/>
        <w:jc w:val="both"/>
        <w:rPr>
          <w:rFonts w:ascii="Arial Narrow" w:hAnsi="Arial Narrow"/>
          <w:bCs/>
          <w:sz w:val="20"/>
          <w:szCs w:val="20"/>
        </w:rPr>
      </w:pPr>
    </w:p>
    <w:p w14:paraId="2504452E"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2FDEBE18"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420807" w:rsidRPr="005E03AA" w14:paraId="0B95F908" w14:textId="77777777" w:rsidTr="00D93C36">
        <w:trPr>
          <w:cantSplit/>
          <w:jc w:val="center"/>
        </w:trPr>
        <w:tc>
          <w:tcPr>
            <w:tcW w:w="328" w:type="pct"/>
            <w:tcBorders>
              <w:top w:val="single" w:sz="12" w:space="0" w:color="auto"/>
              <w:right w:val="single" w:sz="6" w:space="0" w:color="auto"/>
            </w:tcBorders>
            <w:shd w:val="clear" w:color="auto" w:fill="D9D9D9"/>
          </w:tcPr>
          <w:p w14:paraId="0F2F640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281D3B0F"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046F721D"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427976D6"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48D0C157" w14:textId="77777777" w:rsidR="00420807" w:rsidRPr="005E03AA" w:rsidRDefault="00420807" w:rsidP="00D93C36">
            <w:pPr>
              <w:ind w:left="142"/>
              <w:rPr>
                <w:rFonts w:ascii="Arial Narrow" w:hAnsi="Arial Narrow"/>
                <w:sz w:val="20"/>
                <w:szCs w:val="20"/>
              </w:rPr>
            </w:pPr>
          </w:p>
        </w:tc>
      </w:tr>
      <w:tr w:rsidR="00420807" w:rsidRPr="005E03AA" w14:paraId="5705403D" w14:textId="77777777" w:rsidTr="00D93C36">
        <w:trPr>
          <w:cantSplit/>
          <w:jc w:val="center"/>
        </w:trPr>
        <w:tc>
          <w:tcPr>
            <w:tcW w:w="328" w:type="pct"/>
            <w:tcBorders>
              <w:right w:val="single" w:sz="6" w:space="0" w:color="auto"/>
            </w:tcBorders>
            <w:shd w:val="clear" w:color="auto" w:fill="E0E0E0"/>
          </w:tcPr>
          <w:p w14:paraId="137F53E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16C21D3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2FE749C1" w14:textId="77777777" w:rsidR="00420807" w:rsidRPr="005E03AA" w:rsidRDefault="00420807" w:rsidP="00D93C36">
            <w:pPr>
              <w:ind w:left="142"/>
              <w:rPr>
                <w:rFonts w:ascii="Arial Narrow" w:hAnsi="Arial Narrow"/>
                <w:sz w:val="20"/>
                <w:szCs w:val="20"/>
              </w:rPr>
            </w:pPr>
          </w:p>
        </w:tc>
      </w:tr>
      <w:tr w:rsidR="00420807" w:rsidRPr="005E03AA" w14:paraId="02131625" w14:textId="77777777" w:rsidTr="00D93C36">
        <w:trPr>
          <w:cantSplit/>
          <w:jc w:val="center"/>
        </w:trPr>
        <w:tc>
          <w:tcPr>
            <w:tcW w:w="328" w:type="pct"/>
            <w:tcBorders>
              <w:bottom w:val="single" w:sz="12" w:space="0" w:color="auto"/>
              <w:right w:val="single" w:sz="6" w:space="0" w:color="auto"/>
            </w:tcBorders>
            <w:shd w:val="clear" w:color="auto" w:fill="E0E0E0"/>
          </w:tcPr>
          <w:p w14:paraId="7F7E36CD"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28096417"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0B518586"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517C1DE0"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2192FD0F"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1F02E465"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4D00B628"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2F58F09A" w14:textId="77777777" w:rsidR="00420807" w:rsidRPr="005E03AA" w:rsidRDefault="00420807" w:rsidP="00D93C36">
            <w:pPr>
              <w:ind w:left="142"/>
              <w:rPr>
                <w:rFonts w:ascii="Arial Narrow" w:hAnsi="Arial Narrow"/>
                <w:sz w:val="20"/>
                <w:szCs w:val="20"/>
              </w:rPr>
            </w:pPr>
          </w:p>
        </w:tc>
      </w:tr>
      <w:tr w:rsidR="00420807" w:rsidRPr="005E03AA" w14:paraId="7814FAD8" w14:textId="77777777" w:rsidTr="00D93C36">
        <w:trPr>
          <w:cantSplit/>
          <w:trHeight w:val="430"/>
          <w:jc w:val="center"/>
        </w:trPr>
        <w:tc>
          <w:tcPr>
            <w:tcW w:w="328" w:type="pct"/>
            <w:vMerge w:val="restart"/>
            <w:tcBorders>
              <w:top w:val="single" w:sz="12" w:space="0" w:color="auto"/>
              <w:right w:val="single" w:sz="6" w:space="0" w:color="auto"/>
            </w:tcBorders>
            <w:shd w:val="clear" w:color="auto" w:fill="E0E0E0"/>
          </w:tcPr>
          <w:p w14:paraId="314546E2"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49BD23D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420807" w:rsidRPr="005E03AA" w14:paraId="2CB1D332" w14:textId="77777777" w:rsidTr="00D93C36">
        <w:trPr>
          <w:cantSplit/>
          <w:jc w:val="center"/>
        </w:trPr>
        <w:tc>
          <w:tcPr>
            <w:tcW w:w="328" w:type="pct"/>
            <w:vMerge/>
            <w:tcBorders>
              <w:bottom w:val="single" w:sz="12" w:space="0" w:color="auto"/>
              <w:right w:val="single" w:sz="6" w:space="0" w:color="auto"/>
            </w:tcBorders>
            <w:shd w:val="clear" w:color="auto" w:fill="E0E0E0"/>
          </w:tcPr>
          <w:p w14:paraId="57E82774"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003E7811"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7790DF5E" w14:textId="4CC9F279"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E14AC1">
              <w:rPr>
                <w:rFonts w:ascii="Arial Narrow" w:hAnsi="Arial Narrow"/>
                <w:i/>
                <w:sz w:val="20"/>
                <w:szCs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14:paraId="0BD60606" w14:textId="77777777" w:rsidR="00420807" w:rsidRPr="005E03AA" w:rsidRDefault="00420807" w:rsidP="00D93C36">
            <w:pPr>
              <w:ind w:left="142"/>
              <w:rPr>
                <w:rFonts w:ascii="Arial Narrow" w:hAnsi="Arial Narrow"/>
                <w:sz w:val="20"/>
                <w:szCs w:val="20"/>
              </w:rPr>
            </w:pPr>
          </w:p>
        </w:tc>
      </w:tr>
      <w:tr w:rsidR="00420807" w:rsidRPr="005E03AA" w14:paraId="0501A11D" w14:textId="77777777" w:rsidTr="00D93C36">
        <w:trPr>
          <w:jc w:val="center"/>
        </w:trPr>
        <w:tc>
          <w:tcPr>
            <w:tcW w:w="328" w:type="pct"/>
            <w:vMerge w:val="restart"/>
            <w:tcBorders>
              <w:top w:val="single" w:sz="12" w:space="0" w:color="auto"/>
              <w:right w:val="single" w:sz="6" w:space="0" w:color="auto"/>
            </w:tcBorders>
            <w:shd w:val="clear" w:color="auto" w:fill="E0E0E0"/>
          </w:tcPr>
          <w:p w14:paraId="3CFFF5CA"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42850AF1"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420807" w:rsidRPr="005E03AA" w14:paraId="44906C58" w14:textId="77777777" w:rsidTr="00D93C36">
        <w:trPr>
          <w:jc w:val="center"/>
        </w:trPr>
        <w:tc>
          <w:tcPr>
            <w:tcW w:w="328" w:type="pct"/>
            <w:vMerge/>
            <w:tcBorders>
              <w:right w:val="single" w:sz="6" w:space="0" w:color="auto"/>
            </w:tcBorders>
            <w:shd w:val="clear" w:color="auto" w:fill="E0E0E0"/>
          </w:tcPr>
          <w:p w14:paraId="2A8E75A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6456B21"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202B9F71" w14:textId="77777777" w:rsidR="00420807" w:rsidRPr="005E03AA" w:rsidRDefault="00420807" w:rsidP="00D93C36">
            <w:pPr>
              <w:ind w:left="142"/>
              <w:jc w:val="both"/>
              <w:rPr>
                <w:rFonts w:ascii="Arial Narrow" w:hAnsi="Arial Narrow"/>
                <w:sz w:val="20"/>
                <w:szCs w:val="20"/>
              </w:rPr>
            </w:pPr>
          </w:p>
        </w:tc>
      </w:tr>
      <w:tr w:rsidR="00420807" w:rsidRPr="005E03AA" w14:paraId="2A9D117E" w14:textId="77777777" w:rsidTr="00D93C36">
        <w:trPr>
          <w:jc w:val="center"/>
        </w:trPr>
        <w:tc>
          <w:tcPr>
            <w:tcW w:w="328" w:type="pct"/>
            <w:vMerge/>
            <w:tcBorders>
              <w:right w:val="single" w:sz="6" w:space="0" w:color="auto"/>
            </w:tcBorders>
            <w:shd w:val="clear" w:color="auto" w:fill="E0E0E0"/>
          </w:tcPr>
          <w:p w14:paraId="739951F1"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5BE992EB"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2AB631B1"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420807" w:rsidRPr="005E03AA" w14:paraId="1A2FA27C" w14:textId="77777777" w:rsidTr="00D93C36">
        <w:trPr>
          <w:jc w:val="center"/>
        </w:trPr>
        <w:tc>
          <w:tcPr>
            <w:tcW w:w="328" w:type="pct"/>
            <w:vMerge w:val="restart"/>
            <w:tcBorders>
              <w:top w:val="single" w:sz="12" w:space="0" w:color="auto"/>
              <w:right w:val="single" w:sz="6" w:space="0" w:color="auto"/>
            </w:tcBorders>
            <w:shd w:val="clear" w:color="auto" w:fill="E0E0E0"/>
          </w:tcPr>
          <w:p w14:paraId="66B4DF7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43EDF07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420807" w:rsidRPr="005E03AA" w14:paraId="068B687C" w14:textId="77777777" w:rsidTr="00D93C36">
        <w:trPr>
          <w:jc w:val="center"/>
        </w:trPr>
        <w:tc>
          <w:tcPr>
            <w:tcW w:w="328" w:type="pct"/>
            <w:vMerge/>
            <w:tcBorders>
              <w:right w:val="single" w:sz="6" w:space="0" w:color="auto"/>
            </w:tcBorders>
            <w:shd w:val="clear" w:color="auto" w:fill="E0E0E0"/>
          </w:tcPr>
          <w:p w14:paraId="307935E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516BED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44A4B7C4"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7E2ABCBB"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48974CA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14:paraId="6F6503FA"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11566F15"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3BF0236A" w14:textId="77777777" w:rsidR="00420807" w:rsidRPr="005E03AA" w:rsidRDefault="00420807" w:rsidP="00D93C36">
            <w:pPr>
              <w:ind w:left="142"/>
              <w:jc w:val="both"/>
              <w:rPr>
                <w:rFonts w:ascii="Arial Narrow" w:hAnsi="Arial Narrow"/>
                <w:sz w:val="20"/>
                <w:szCs w:val="20"/>
              </w:rPr>
            </w:pPr>
          </w:p>
        </w:tc>
      </w:tr>
      <w:tr w:rsidR="00420807" w:rsidRPr="005E03AA" w14:paraId="421C4CDB" w14:textId="77777777" w:rsidTr="00D93C36">
        <w:trPr>
          <w:jc w:val="center"/>
        </w:trPr>
        <w:tc>
          <w:tcPr>
            <w:tcW w:w="328" w:type="pct"/>
            <w:vMerge/>
            <w:tcBorders>
              <w:right w:val="single" w:sz="6" w:space="0" w:color="auto"/>
            </w:tcBorders>
            <w:shd w:val="clear" w:color="auto" w:fill="E0E0E0"/>
          </w:tcPr>
          <w:p w14:paraId="2D3421C2"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43FFD89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492596F0" w14:textId="77777777" w:rsidR="00420807" w:rsidRPr="005E03AA" w:rsidRDefault="00420807" w:rsidP="00D93C36">
            <w:pPr>
              <w:ind w:left="142"/>
              <w:jc w:val="both"/>
              <w:rPr>
                <w:rFonts w:ascii="Arial Narrow" w:hAnsi="Arial Narrow"/>
                <w:sz w:val="20"/>
                <w:szCs w:val="20"/>
              </w:rPr>
            </w:pPr>
          </w:p>
        </w:tc>
      </w:tr>
      <w:tr w:rsidR="00420807" w:rsidRPr="005E03AA" w14:paraId="49643EB6" w14:textId="77777777" w:rsidTr="00D93C36">
        <w:trPr>
          <w:jc w:val="center"/>
        </w:trPr>
        <w:tc>
          <w:tcPr>
            <w:tcW w:w="328" w:type="pct"/>
            <w:vMerge/>
            <w:tcBorders>
              <w:right w:val="single" w:sz="6" w:space="0" w:color="auto"/>
            </w:tcBorders>
            <w:shd w:val="clear" w:color="auto" w:fill="E0E0E0"/>
          </w:tcPr>
          <w:p w14:paraId="52BD34F7"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3FA5C58B"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559828DB" w14:textId="77777777" w:rsidR="00420807" w:rsidRPr="005E03AA" w:rsidRDefault="00420807" w:rsidP="00D93C36">
            <w:pPr>
              <w:ind w:left="142"/>
              <w:jc w:val="both"/>
              <w:rPr>
                <w:rFonts w:ascii="Arial Narrow" w:hAnsi="Arial Narrow"/>
                <w:sz w:val="20"/>
                <w:szCs w:val="20"/>
              </w:rPr>
            </w:pPr>
          </w:p>
        </w:tc>
      </w:tr>
      <w:tr w:rsidR="00420807" w:rsidRPr="005E03AA" w14:paraId="746F57B0" w14:textId="77777777" w:rsidTr="00D93C36">
        <w:trPr>
          <w:jc w:val="center"/>
        </w:trPr>
        <w:tc>
          <w:tcPr>
            <w:tcW w:w="328" w:type="pct"/>
            <w:vMerge/>
            <w:tcBorders>
              <w:right w:val="single" w:sz="6" w:space="0" w:color="auto"/>
            </w:tcBorders>
            <w:shd w:val="clear" w:color="auto" w:fill="E0E0E0"/>
          </w:tcPr>
          <w:p w14:paraId="25C6AE33"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5215AB73"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245F3B36"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6E83E94E" w14:textId="77777777" w:rsidR="00420807" w:rsidRPr="005E03AA" w:rsidRDefault="00420807" w:rsidP="007A0EE7">
      <w:pPr>
        <w:pStyle w:val="Akapitzlist"/>
        <w:ind w:left="142"/>
        <w:rPr>
          <w:rFonts w:ascii="Arial Narrow" w:hAnsi="Arial Narrow"/>
          <w:b/>
          <w:bCs/>
          <w:sz w:val="20"/>
          <w:szCs w:val="20"/>
        </w:rPr>
      </w:pPr>
    </w:p>
    <w:p w14:paraId="559A449A"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2B4CD92C" w14:textId="77777777" w:rsidTr="00D93C36">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1A46BE1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26F7FCCF"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12AA535D" w14:textId="77777777" w:rsidR="00420807" w:rsidRPr="005E03AA" w:rsidRDefault="00420807" w:rsidP="00D93C36">
            <w:pPr>
              <w:ind w:left="142"/>
              <w:rPr>
                <w:rFonts w:ascii="Arial Narrow" w:hAnsi="Arial Narrow"/>
                <w:sz w:val="20"/>
                <w:szCs w:val="20"/>
              </w:rPr>
            </w:pPr>
          </w:p>
        </w:tc>
      </w:tr>
      <w:tr w:rsidR="00420807" w:rsidRPr="005E03AA" w14:paraId="384DCEE7" w14:textId="77777777" w:rsidTr="00D93C36">
        <w:trPr>
          <w:cantSplit/>
          <w:trHeight w:val="796"/>
          <w:jc w:val="center"/>
        </w:trPr>
        <w:tc>
          <w:tcPr>
            <w:tcW w:w="2125" w:type="dxa"/>
            <w:vMerge/>
            <w:tcBorders>
              <w:left w:val="single" w:sz="12" w:space="0" w:color="auto"/>
            </w:tcBorders>
            <w:shd w:val="clear" w:color="auto" w:fill="D9D9D9"/>
          </w:tcPr>
          <w:p w14:paraId="3E344447"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762C22B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163CDF43" w14:textId="77777777" w:rsidR="00420807" w:rsidRPr="005E03AA" w:rsidRDefault="00420807" w:rsidP="00D93C36">
            <w:pPr>
              <w:ind w:left="142"/>
              <w:rPr>
                <w:rFonts w:ascii="Arial Narrow" w:hAnsi="Arial Narrow"/>
                <w:sz w:val="20"/>
                <w:szCs w:val="20"/>
              </w:rPr>
            </w:pPr>
          </w:p>
        </w:tc>
      </w:tr>
      <w:tr w:rsidR="00420807" w:rsidRPr="005E03AA" w14:paraId="5920F9B2" w14:textId="77777777" w:rsidTr="00D93C36">
        <w:trPr>
          <w:cantSplit/>
          <w:trHeight w:val="1066"/>
          <w:jc w:val="center"/>
        </w:trPr>
        <w:tc>
          <w:tcPr>
            <w:tcW w:w="2125" w:type="dxa"/>
            <w:vMerge/>
            <w:tcBorders>
              <w:left w:val="single" w:sz="12" w:space="0" w:color="auto"/>
              <w:bottom w:val="single" w:sz="12" w:space="0" w:color="auto"/>
            </w:tcBorders>
            <w:shd w:val="clear" w:color="auto" w:fill="D9D9D9"/>
          </w:tcPr>
          <w:p w14:paraId="1C074B49"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5EE0016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52A32DCD" w14:textId="77777777" w:rsidR="00420807" w:rsidRPr="005E03AA" w:rsidRDefault="00420807" w:rsidP="00D93C36">
            <w:pPr>
              <w:ind w:left="142"/>
              <w:rPr>
                <w:rFonts w:ascii="Arial Narrow" w:hAnsi="Arial Narrow"/>
                <w:sz w:val="20"/>
                <w:szCs w:val="20"/>
              </w:rPr>
            </w:pPr>
          </w:p>
        </w:tc>
      </w:tr>
    </w:tbl>
    <w:p w14:paraId="611814E7" w14:textId="77777777" w:rsidR="00420807" w:rsidRPr="005E03AA" w:rsidRDefault="00420807" w:rsidP="007A0EE7">
      <w:pPr>
        <w:ind w:left="142"/>
        <w:rPr>
          <w:rFonts w:ascii="Arial Narrow" w:hAnsi="Arial Narrow"/>
          <w:b/>
          <w:bCs/>
          <w:sz w:val="20"/>
          <w:szCs w:val="20"/>
        </w:rPr>
      </w:pPr>
    </w:p>
    <w:p w14:paraId="73E6C9B1"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420807" w:rsidRPr="005E03AA" w14:paraId="662CD32F"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77D47B1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2D8321D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1AB6BC2E"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6F5E0095"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04494619"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0A12EB34"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12D5CD4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2F302CA0" w14:textId="77777777" w:rsidR="00420807" w:rsidRPr="005E03AA" w:rsidRDefault="00420807" w:rsidP="00D93C36">
            <w:pPr>
              <w:ind w:left="142"/>
              <w:rPr>
                <w:rFonts w:ascii="Arial Narrow" w:hAnsi="Arial Narrow"/>
                <w:sz w:val="20"/>
                <w:szCs w:val="20"/>
              </w:rPr>
            </w:pPr>
          </w:p>
        </w:tc>
      </w:tr>
      <w:tr w:rsidR="00420807" w:rsidRPr="005E03AA" w14:paraId="1B42E0BA" w14:textId="77777777" w:rsidTr="00040603">
        <w:trPr>
          <w:cantSplit/>
          <w:jc w:val="center"/>
        </w:trPr>
        <w:tc>
          <w:tcPr>
            <w:tcW w:w="1012" w:type="pct"/>
            <w:tcBorders>
              <w:left w:val="single" w:sz="12" w:space="0" w:color="auto"/>
            </w:tcBorders>
            <w:shd w:val="clear" w:color="auto" w:fill="D9D9D9"/>
          </w:tcPr>
          <w:p w14:paraId="60AEA2D7"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26A9FA1C"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61ECBC24"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51FAA537"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17A11DA7"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1AFB4E03"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35EC815D"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4D2B9012" w14:textId="77777777" w:rsidR="00420807" w:rsidRPr="005E03AA" w:rsidRDefault="00420807" w:rsidP="00D93C36">
            <w:pPr>
              <w:ind w:left="142"/>
              <w:rPr>
                <w:rFonts w:ascii="Arial Narrow" w:hAnsi="Arial Narrow"/>
                <w:sz w:val="20"/>
                <w:szCs w:val="20"/>
              </w:rPr>
            </w:pPr>
          </w:p>
        </w:tc>
      </w:tr>
      <w:tr w:rsidR="00420807" w:rsidRPr="005E03AA" w14:paraId="25699BEB" w14:textId="77777777" w:rsidTr="00040603">
        <w:trPr>
          <w:cantSplit/>
          <w:jc w:val="center"/>
        </w:trPr>
        <w:tc>
          <w:tcPr>
            <w:tcW w:w="1012" w:type="pct"/>
            <w:tcBorders>
              <w:left w:val="single" w:sz="12" w:space="0" w:color="auto"/>
              <w:bottom w:val="single" w:sz="12" w:space="0" w:color="auto"/>
            </w:tcBorders>
            <w:shd w:val="clear" w:color="auto" w:fill="D9D9D9"/>
          </w:tcPr>
          <w:p w14:paraId="6FB3FF6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675A2FB1"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09E47D55"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1DA8EC2A"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7478C944"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58CE36E1"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7A1C3545"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2734889C" w14:textId="77777777" w:rsidR="00420807" w:rsidRPr="005E03AA" w:rsidRDefault="00420807" w:rsidP="00D93C36">
            <w:pPr>
              <w:ind w:left="142"/>
              <w:rPr>
                <w:rFonts w:ascii="Arial Narrow" w:hAnsi="Arial Narrow"/>
                <w:sz w:val="20"/>
                <w:szCs w:val="20"/>
              </w:rPr>
            </w:pPr>
          </w:p>
        </w:tc>
      </w:tr>
    </w:tbl>
    <w:p w14:paraId="5F8F58A4" w14:textId="77777777" w:rsidR="00420807" w:rsidRPr="005E03AA" w:rsidRDefault="00420807" w:rsidP="007A0EE7">
      <w:pPr>
        <w:ind w:left="142"/>
        <w:rPr>
          <w:rFonts w:ascii="Arial Narrow" w:hAnsi="Arial Narrow"/>
          <w:b/>
          <w:bCs/>
          <w:sz w:val="20"/>
          <w:szCs w:val="20"/>
        </w:rPr>
      </w:pPr>
    </w:p>
    <w:p w14:paraId="1948765B"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0BF12E52"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E8AA82D"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68629C83"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14:paraId="73DD7DEA" w14:textId="77777777" w:rsidTr="00D93C36">
        <w:trPr>
          <w:trHeight w:val="1859"/>
        </w:trPr>
        <w:tc>
          <w:tcPr>
            <w:tcW w:w="9551" w:type="dxa"/>
          </w:tcPr>
          <w:p w14:paraId="2A1B4973" w14:textId="77777777" w:rsidR="00420807" w:rsidRPr="005E03AA" w:rsidRDefault="00420807" w:rsidP="00D93C36">
            <w:pPr>
              <w:ind w:left="142"/>
              <w:jc w:val="both"/>
              <w:rPr>
                <w:rFonts w:ascii="Arial Narrow" w:hAnsi="Arial Narrow"/>
                <w:bCs/>
                <w:sz w:val="20"/>
                <w:szCs w:val="20"/>
              </w:rPr>
            </w:pPr>
          </w:p>
        </w:tc>
      </w:tr>
    </w:tbl>
    <w:p w14:paraId="1334829B"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420807" w:rsidRPr="005F6723" w14:paraId="6EA66C16" w14:textId="77777777" w:rsidTr="00040603">
        <w:trPr>
          <w:trHeight w:val="702"/>
        </w:trPr>
        <w:tc>
          <w:tcPr>
            <w:tcW w:w="0" w:type="auto"/>
            <w:vMerge w:val="restart"/>
            <w:shd w:val="clear" w:color="auto" w:fill="DDD9C3"/>
          </w:tcPr>
          <w:p w14:paraId="60832CE1"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235D92E6"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57D94F41"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46C25850"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28C2DDE4"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56C72BB9"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31E54561" w14:textId="77777777" w:rsidR="00420807" w:rsidRPr="005F6723" w:rsidRDefault="00420807" w:rsidP="00040603">
            <w:pPr>
              <w:ind w:left="142"/>
              <w:jc w:val="center"/>
              <w:rPr>
                <w:rFonts w:ascii="Arial Narrow" w:hAnsi="Arial Narrow"/>
                <w:b/>
                <w:sz w:val="16"/>
                <w:szCs w:val="16"/>
              </w:rPr>
            </w:pPr>
          </w:p>
          <w:p w14:paraId="43A366AA"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420807" w:rsidRPr="005F6723" w14:paraId="21B210AD" w14:textId="77777777" w:rsidTr="00040603">
        <w:trPr>
          <w:trHeight w:val="797"/>
        </w:trPr>
        <w:tc>
          <w:tcPr>
            <w:tcW w:w="0" w:type="auto"/>
            <w:vMerge/>
            <w:shd w:val="clear" w:color="auto" w:fill="DDD9C3"/>
            <w:vAlign w:val="center"/>
          </w:tcPr>
          <w:p w14:paraId="018D6A27"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292E0BD9"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668947B7"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B91328D"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4C4D1F2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5B092B3"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1F8C913"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6046B4E4"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13968A9D"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11505F3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53615A9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58DDCAC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4FB9A975"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0A6D3EF"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3B1D36E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6AD08699"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CC88262"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133ECB8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6B1309C1"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546A19CA"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056C2AC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420807" w:rsidRPr="005F6723" w14:paraId="51EBA3BA" w14:textId="77777777" w:rsidTr="00040603">
        <w:trPr>
          <w:trHeight w:val="501"/>
        </w:trPr>
        <w:tc>
          <w:tcPr>
            <w:tcW w:w="0" w:type="auto"/>
            <w:shd w:val="clear" w:color="auto" w:fill="DDD9C3"/>
          </w:tcPr>
          <w:p w14:paraId="47368467"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11824F2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F23DFB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E4B3B9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38DE5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BB6F0C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43F99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6FA08A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12BE250"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B95EE81" w14:textId="77777777" w:rsidR="00420807" w:rsidRPr="005F6723" w:rsidRDefault="00420807" w:rsidP="00040603">
            <w:pPr>
              <w:ind w:left="142"/>
              <w:rPr>
                <w:rFonts w:ascii="Arial Narrow" w:hAnsi="Arial Narrow"/>
                <w:b/>
                <w:bCs/>
                <w:sz w:val="16"/>
                <w:szCs w:val="16"/>
              </w:rPr>
            </w:pPr>
          </w:p>
        </w:tc>
      </w:tr>
      <w:tr w:rsidR="00420807" w:rsidRPr="005F6723" w14:paraId="0E483570" w14:textId="77777777" w:rsidTr="00040603">
        <w:trPr>
          <w:trHeight w:val="693"/>
        </w:trPr>
        <w:tc>
          <w:tcPr>
            <w:tcW w:w="0" w:type="auto"/>
            <w:shd w:val="clear" w:color="auto" w:fill="EEECE1"/>
          </w:tcPr>
          <w:p w14:paraId="57F500B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6D2A619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0DF0007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4B4F41E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3AA119B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16505B5"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2B98C46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EB265A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CF1814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F9EF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A6F092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0BF727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B980446"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1E8A341"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34CBECCD" w14:textId="77777777" w:rsidR="00420807" w:rsidRPr="005F6723" w:rsidRDefault="00420807" w:rsidP="00040603">
            <w:pPr>
              <w:ind w:left="142"/>
              <w:rPr>
                <w:rFonts w:ascii="Arial Narrow" w:hAnsi="Arial Narrow"/>
                <w:b/>
                <w:bCs/>
                <w:sz w:val="16"/>
                <w:szCs w:val="16"/>
              </w:rPr>
            </w:pPr>
          </w:p>
        </w:tc>
      </w:tr>
      <w:tr w:rsidR="00420807" w:rsidRPr="005F6723" w14:paraId="2AAC8CC2" w14:textId="77777777" w:rsidTr="00040603">
        <w:trPr>
          <w:trHeight w:val="569"/>
        </w:trPr>
        <w:tc>
          <w:tcPr>
            <w:tcW w:w="0" w:type="auto"/>
            <w:shd w:val="clear" w:color="auto" w:fill="EEECE1"/>
          </w:tcPr>
          <w:p w14:paraId="0336CFA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68C9C5F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1FBD3FD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A47368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5902E86D"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F9B773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6A3935B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FCFC62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0F1202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D6C5B0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0ECFEF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EFE71B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25D82D2"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870B07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62EC0EF" w14:textId="77777777" w:rsidR="00420807" w:rsidRPr="005F6723" w:rsidRDefault="00420807" w:rsidP="00040603">
            <w:pPr>
              <w:ind w:left="142"/>
              <w:rPr>
                <w:rFonts w:ascii="Arial Narrow" w:hAnsi="Arial Narrow"/>
                <w:b/>
                <w:bCs/>
                <w:sz w:val="16"/>
                <w:szCs w:val="16"/>
              </w:rPr>
            </w:pPr>
          </w:p>
        </w:tc>
      </w:tr>
      <w:tr w:rsidR="00420807" w:rsidRPr="005F6723" w14:paraId="07BD4D53" w14:textId="77777777" w:rsidTr="00040603">
        <w:trPr>
          <w:trHeight w:val="569"/>
        </w:trPr>
        <w:tc>
          <w:tcPr>
            <w:tcW w:w="0" w:type="auto"/>
            <w:shd w:val="clear" w:color="auto" w:fill="EEECE1"/>
          </w:tcPr>
          <w:p w14:paraId="38A0B29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07F0029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1DA0AD2E"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820926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549C76D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187192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6DBBB5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6AFB75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E19C60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DCD9A5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3A78348"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C641C0C"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794EFB8" w14:textId="77777777" w:rsidR="00420807" w:rsidRPr="005F6723" w:rsidRDefault="00420807" w:rsidP="00040603">
            <w:pPr>
              <w:ind w:left="142"/>
              <w:rPr>
                <w:rFonts w:ascii="Arial Narrow" w:hAnsi="Arial Narrow"/>
                <w:b/>
                <w:bCs/>
                <w:sz w:val="16"/>
                <w:szCs w:val="16"/>
              </w:rPr>
            </w:pPr>
          </w:p>
        </w:tc>
      </w:tr>
      <w:tr w:rsidR="00420807" w:rsidRPr="005F6723" w14:paraId="28064861" w14:textId="77777777" w:rsidTr="00040603">
        <w:trPr>
          <w:trHeight w:val="569"/>
        </w:trPr>
        <w:tc>
          <w:tcPr>
            <w:tcW w:w="0" w:type="auto"/>
            <w:shd w:val="clear" w:color="auto" w:fill="EEECE1"/>
          </w:tcPr>
          <w:p w14:paraId="044C16B6"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7610086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601E36E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14:paraId="022DD2E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32FFBEB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844E03C"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55B0F2D"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161FFB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79C35E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ECC7C4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5C90483"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BBF096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AD993C2" w14:textId="77777777" w:rsidR="00420807" w:rsidRPr="005F6723" w:rsidRDefault="00420807" w:rsidP="00040603">
            <w:pPr>
              <w:ind w:left="142"/>
              <w:rPr>
                <w:rFonts w:ascii="Arial Narrow" w:hAnsi="Arial Narrow"/>
                <w:b/>
                <w:bCs/>
                <w:sz w:val="16"/>
                <w:szCs w:val="16"/>
              </w:rPr>
            </w:pPr>
          </w:p>
        </w:tc>
      </w:tr>
      <w:tr w:rsidR="00420807" w:rsidRPr="005F6723" w14:paraId="0CAD8E2D" w14:textId="77777777" w:rsidTr="00040603">
        <w:trPr>
          <w:trHeight w:val="1130"/>
        </w:trPr>
        <w:tc>
          <w:tcPr>
            <w:tcW w:w="0" w:type="auto"/>
            <w:shd w:val="clear" w:color="auto" w:fill="DDD9C3"/>
          </w:tcPr>
          <w:p w14:paraId="14136EFB"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4895606F"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25A16695"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BE916F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78226AA6"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B62649B"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8BA635A"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18253C1"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FD3E7B6"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4F6CE75D"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1FF4C81C" w14:textId="77777777" w:rsidR="00420807" w:rsidRPr="005F6723" w:rsidRDefault="00420807" w:rsidP="00040603">
            <w:pPr>
              <w:ind w:left="142"/>
              <w:rPr>
                <w:rFonts w:ascii="Arial Narrow" w:hAnsi="Arial Narrow"/>
                <w:b/>
                <w:bCs/>
                <w:sz w:val="16"/>
                <w:szCs w:val="16"/>
              </w:rPr>
            </w:pPr>
          </w:p>
        </w:tc>
      </w:tr>
    </w:tbl>
    <w:p w14:paraId="79340A11" w14:textId="77777777" w:rsidR="00420807" w:rsidRPr="005E03AA" w:rsidRDefault="00420807" w:rsidP="007A0EE7">
      <w:pPr>
        <w:ind w:left="142"/>
        <w:jc w:val="both"/>
        <w:rPr>
          <w:rFonts w:ascii="Arial Narrow" w:hAnsi="Arial Narrow"/>
          <w:bCs/>
          <w:sz w:val="20"/>
          <w:szCs w:val="20"/>
        </w:rPr>
      </w:pPr>
    </w:p>
    <w:p w14:paraId="5C733771"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4B22E143" w14:textId="77777777" w:rsidR="00420807" w:rsidRDefault="00420807" w:rsidP="007A0EE7">
      <w:pPr>
        <w:ind w:left="142"/>
        <w:rPr>
          <w:rFonts w:ascii="Arial Narrow" w:hAnsi="Arial Narrow"/>
          <w:b/>
          <w:bCs/>
          <w:sz w:val="20"/>
          <w:szCs w:val="20"/>
          <w:u w:val="single"/>
        </w:rPr>
      </w:pPr>
    </w:p>
    <w:p w14:paraId="1428A0CF"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75ADD407" w14:textId="77777777" w:rsidR="00420807" w:rsidRPr="005E03AA" w:rsidRDefault="00420807" w:rsidP="007A0EE7">
      <w:pPr>
        <w:ind w:left="142"/>
        <w:rPr>
          <w:rFonts w:ascii="Arial Narrow" w:hAnsi="Arial Narrow"/>
          <w:b/>
          <w:bCs/>
          <w:sz w:val="20"/>
          <w:szCs w:val="20"/>
          <w:u w:val="single"/>
        </w:rPr>
      </w:pPr>
    </w:p>
    <w:p w14:paraId="28ABFE8A"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6950C07C"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59F53268" w14:textId="77777777" w:rsidR="00420807" w:rsidRPr="005E03AA" w:rsidRDefault="00420807" w:rsidP="007A0EE7">
      <w:pPr>
        <w:ind w:left="142"/>
        <w:rPr>
          <w:rFonts w:ascii="Arial Narrow" w:hAnsi="Arial Narrow"/>
          <w:b/>
          <w:iCs/>
          <w:sz w:val="20"/>
          <w:szCs w:val="20"/>
        </w:rPr>
      </w:pPr>
    </w:p>
    <w:p w14:paraId="2E9BA60F" w14:textId="77777777" w:rsidR="00420807" w:rsidRPr="005E03AA" w:rsidRDefault="00420807" w:rsidP="007A0EE7">
      <w:pPr>
        <w:ind w:left="142"/>
        <w:rPr>
          <w:rFonts w:ascii="Arial Narrow" w:hAnsi="Arial Narrow"/>
          <w:b/>
          <w:iCs/>
          <w:sz w:val="20"/>
          <w:szCs w:val="20"/>
        </w:rPr>
      </w:pPr>
    </w:p>
    <w:p w14:paraId="243E64F8" w14:textId="77777777" w:rsidR="00420807" w:rsidRPr="005E03AA" w:rsidRDefault="00420807" w:rsidP="007A0EE7">
      <w:pPr>
        <w:ind w:left="142"/>
        <w:rPr>
          <w:rFonts w:ascii="Arial Narrow" w:hAnsi="Arial Narrow"/>
          <w:b/>
          <w:iCs/>
          <w:sz w:val="20"/>
          <w:szCs w:val="20"/>
        </w:rPr>
      </w:pPr>
    </w:p>
    <w:p w14:paraId="08B43791" w14:textId="77777777" w:rsidR="00420807" w:rsidRPr="005E03AA" w:rsidRDefault="00420807" w:rsidP="007A0EE7">
      <w:pPr>
        <w:ind w:left="142"/>
        <w:rPr>
          <w:rFonts w:ascii="Arial Narrow" w:hAnsi="Arial Narrow"/>
          <w:b/>
          <w:iCs/>
          <w:sz w:val="20"/>
          <w:szCs w:val="20"/>
        </w:rPr>
      </w:pPr>
    </w:p>
    <w:p w14:paraId="04C4755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7FD759C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510945">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039B53A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8E5D26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23C5F9B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7D088C0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4BF015F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5487C50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779D7F2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702388BA"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1E41432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48B910B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7EC24FF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834FC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6B98B8B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5CF4526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240AEDC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524FA38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54418ED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7212BB2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53A2C592"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26825C5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721E2BF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0A893D7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4E086BAD"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3417BD7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0DCB599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4D39B36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39A4485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6E77135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692E724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35E3277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666E155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28356FEA"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25133E8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6E525E5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68FA0A44"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5B68CAD0" w14:textId="77777777" w:rsidR="00420807" w:rsidRPr="005E03AA" w:rsidRDefault="00420807" w:rsidP="004054B5">
      <w:pPr>
        <w:spacing w:line="276" w:lineRule="auto"/>
        <w:ind w:left="142"/>
        <w:rPr>
          <w:rFonts w:ascii="Arial Narrow" w:hAnsi="Arial Narrow"/>
          <w:sz w:val="20"/>
          <w:szCs w:val="20"/>
        </w:rPr>
      </w:pPr>
    </w:p>
    <w:p w14:paraId="5E396DEB" w14:textId="77777777" w:rsidR="00420807" w:rsidRPr="005E03AA" w:rsidRDefault="00420807" w:rsidP="004054B5">
      <w:pPr>
        <w:spacing w:line="276" w:lineRule="auto"/>
        <w:ind w:left="142"/>
        <w:rPr>
          <w:rFonts w:ascii="Arial Narrow" w:hAnsi="Arial Narrow"/>
          <w:sz w:val="20"/>
          <w:szCs w:val="20"/>
        </w:rPr>
      </w:pPr>
    </w:p>
    <w:p w14:paraId="5C3AC0D6" w14:textId="77777777" w:rsidR="00420807" w:rsidRPr="005E03AA" w:rsidRDefault="00420807" w:rsidP="004054B5">
      <w:pPr>
        <w:spacing w:line="276" w:lineRule="auto"/>
        <w:ind w:left="142"/>
        <w:rPr>
          <w:rFonts w:ascii="Arial Narrow" w:hAnsi="Arial Narrow"/>
          <w:sz w:val="20"/>
          <w:szCs w:val="20"/>
        </w:rPr>
      </w:pPr>
    </w:p>
    <w:p w14:paraId="5504C43B"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32E8FA41"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ED55BE4"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4A331038"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4021EBE"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0062362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52C4CC9D"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62EA7754"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57F0C701"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4B0F4402"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23B0E7FB"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54C0473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6F784026"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7DB48DE6" w14:textId="77777777" w:rsidTr="00D8089A">
        <w:trPr>
          <w:trHeight w:val="390"/>
        </w:trPr>
        <w:tc>
          <w:tcPr>
            <w:tcW w:w="9285" w:type="dxa"/>
          </w:tcPr>
          <w:p w14:paraId="7341DCB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40BDAD34"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47AA717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70CED5D0"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49ED7DA1"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36F96713"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18F418B9"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67653C5C"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31C97661"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18CF42BA"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623FAB1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F93832C"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191C0574"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6309FE24"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167A47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501D2699"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095E8C5C"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0B3B518F"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12B49E2E"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3624F44C"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42BCDA2E" w14:textId="77777777" w:rsidR="00420807" w:rsidRPr="005E03AA" w:rsidRDefault="00420807">
      <w:pPr>
        <w:autoSpaceDE w:val="0"/>
        <w:autoSpaceDN w:val="0"/>
        <w:adjustRightInd w:val="0"/>
        <w:jc w:val="both"/>
        <w:rPr>
          <w:rFonts w:ascii="Arial Narrow" w:hAnsi="Arial Narrow"/>
          <w:b/>
          <w:sz w:val="20"/>
          <w:szCs w:val="20"/>
          <w:u w:val="single"/>
        </w:rPr>
      </w:pPr>
    </w:p>
    <w:p w14:paraId="620AF6F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59B257C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29DE172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482C07CB" w14:textId="77777777" w:rsidR="00420807" w:rsidRPr="005E03AA" w:rsidRDefault="00420807">
      <w:pPr>
        <w:jc w:val="both"/>
        <w:rPr>
          <w:rFonts w:ascii="Arial Narrow" w:hAnsi="Arial Narrow"/>
          <w:sz w:val="20"/>
          <w:szCs w:val="20"/>
          <w:lang w:eastAsia="en-US"/>
        </w:rPr>
      </w:pPr>
    </w:p>
    <w:p w14:paraId="5C33C68B"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4954AD7E"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090A34C"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14:paraId="7F293649" w14:textId="77777777" w:rsidTr="00D8089A">
        <w:tc>
          <w:tcPr>
            <w:tcW w:w="9209" w:type="dxa"/>
          </w:tcPr>
          <w:p w14:paraId="57D5835C" w14:textId="77777777" w:rsidR="00420807" w:rsidRPr="005E03AA" w:rsidRDefault="00420807">
            <w:pPr>
              <w:autoSpaceDE w:val="0"/>
              <w:autoSpaceDN w:val="0"/>
              <w:adjustRightInd w:val="0"/>
              <w:jc w:val="both"/>
              <w:rPr>
                <w:rFonts w:ascii="Arial Narrow" w:hAnsi="Arial Narrow"/>
                <w:sz w:val="20"/>
                <w:szCs w:val="20"/>
                <w:lang w:eastAsia="en-US"/>
              </w:rPr>
            </w:pPr>
          </w:p>
          <w:p w14:paraId="351D37B7" w14:textId="77777777" w:rsidR="00420807" w:rsidRPr="005E03AA" w:rsidRDefault="00420807">
            <w:pPr>
              <w:autoSpaceDE w:val="0"/>
              <w:autoSpaceDN w:val="0"/>
              <w:adjustRightInd w:val="0"/>
              <w:jc w:val="both"/>
              <w:rPr>
                <w:rFonts w:ascii="Arial Narrow" w:hAnsi="Arial Narrow"/>
                <w:sz w:val="20"/>
                <w:szCs w:val="20"/>
                <w:lang w:eastAsia="en-US"/>
              </w:rPr>
            </w:pPr>
          </w:p>
          <w:p w14:paraId="3CEF3269" w14:textId="77777777" w:rsidR="00420807" w:rsidRPr="005E03AA" w:rsidRDefault="00420807">
            <w:pPr>
              <w:autoSpaceDE w:val="0"/>
              <w:autoSpaceDN w:val="0"/>
              <w:adjustRightInd w:val="0"/>
              <w:jc w:val="both"/>
              <w:rPr>
                <w:rFonts w:ascii="Arial Narrow" w:hAnsi="Arial Narrow"/>
                <w:sz w:val="20"/>
                <w:szCs w:val="20"/>
                <w:lang w:eastAsia="en-US"/>
              </w:rPr>
            </w:pPr>
          </w:p>
          <w:p w14:paraId="3F6DB232" w14:textId="77777777" w:rsidR="00420807" w:rsidRPr="005E03AA" w:rsidRDefault="00420807">
            <w:pPr>
              <w:autoSpaceDE w:val="0"/>
              <w:autoSpaceDN w:val="0"/>
              <w:adjustRightInd w:val="0"/>
              <w:jc w:val="both"/>
              <w:rPr>
                <w:rFonts w:ascii="Arial Narrow" w:hAnsi="Arial Narrow"/>
                <w:sz w:val="20"/>
                <w:szCs w:val="20"/>
                <w:lang w:eastAsia="en-US"/>
              </w:rPr>
            </w:pPr>
          </w:p>
          <w:p w14:paraId="6E5A1003" w14:textId="77777777" w:rsidR="00420807" w:rsidRPr="005E03AA" w:rsidRDefault="00420807">
            <w:pPr>
              <w:autoSpaceDE w:val="0"/>
              <w:autoSpaceDN w:val="0"/>
              <w:adjustRightInd w:val="0"/>
              <w:jc w:val="both"/>
              <w:rPr>
                <w:rFonts w:ascii="Arial Narrow" w:hAnsi="Arial Narrow"/>
                <w:sz w:val="20"/>
                <w:szCs w:val="20"/>
                <w:lang w:eastAsia="en-US"/>
              </w:rPr>
            </w:pPr>
          </w:p>
          <w:p w14:paraId="102539DB"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6B148368"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0D021469"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23D5BBB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598F1E77"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6290A3E7"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1ECCB9A"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544BC85B"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7A523D19"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3FFED374"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2E02EE38"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4179B575"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75331E8B" w14:textId="77777777" w:rsidR="00420807" w:rsidRPr="005E03AA" w:rsidRDefault="00420807">
      <w:pPr>
        <w:rPr>
          <w:rFonts w:ascii="Arial Narrow" w:hAnsi="Arial Narrow"/>
          <w:b/>
          <w:sz w:val="20"/>
          <w:szCs w:val="20"/>
        </w:rPr>
      </w:pPr>
    </w:p>
    <w:p w14:paraId="4527C0E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2120CC1E"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02435F16"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6DA38DB4" w14:textId="77777777" w:rsidR="00420807" w:rsidRPr="005E03AA" w:rsidRDefault="00420807">
      <w:pPr>
        <w:autoSpaceDE w:val="0"/>
        <w:autoSpaceDN w:val="0"/>
        <w:adjustRightInd w:val="0"/>
        <w:jc w:val="both"/>
        <w:rPr>
          <w:rFonts w:ascii="Arial Narrow" w:hAnsi="Arial Narrow"/>
          <w:sz w:val="20"/>
          <w:szCs w:val="20"/>
        </w:rPr>
      </w:pPr>
    </w:p>
    <w:p w14:paraId="368033DF"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6F52B7C4"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5360DE87"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4645B27D"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7ADD504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75CCE91"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5E6D5B61"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245775C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4A4D149A"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A1C2739"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75196FEC"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6BE7B61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33420FF0"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086A33D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6D53AE26"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E4CC8F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6AE68BC4" w14:textId="77777777" w:rsidTr="00067EF2">
        <w:trPr>
          <w:trHeight w:val="541"/>
        </w:trPr>
        <w:tc>
          <w:tcPr>
            <w:tcW w:w="8962" w:type="dxa"/>
          </w:tcPr>
          <w:p w14:paraId="22C75C0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5521D19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D72099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298CDAF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BB8D37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C95CD6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9F6D43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4D3756D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5F0B0CF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45FCFC34"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56431A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33256CCB" w14:textId="77777777" w:rsidTr="00941A7F">
        <w:trPr>
          <w:trHeight w:val="541"/>
        </w:trPr>
        <w:tc>
          <w:tcPr>
            <w:tcW w:w="8962" w:type="dxa"/>
          </w:tcPr>
          <w:p w14:paraId="3FD0C60E"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74AD56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CE909B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DCB890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4453BC5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5B6DFCD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2588F79B"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128FBDB1"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2F6CF49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01F0DF30"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0AEF81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6D57EDF" w14:textId="77777777" w:rsidTr="00941A7F">
        <w:trPr>
          <w:trHeight w:val="541"/>
        </w:trPr>
        <w:tc>
          <w:tcPr>
            <w:tcW w:w="8962" w:type="dxa"/>
          </w:tcPr>
          <w:p w14:paraId="2370B1C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55FD4F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87AB744"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577122AD"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2A4C35BE"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48B68D4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1E56625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3076803"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7E2E351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4DB6E8A7"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D0824E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1BEE20E7" w14:textId="77777777" w:rsidTr="00941A7F">
        <w:trPr>
          <w:trHeight w:val="541"/>
        </w:trPr>
        <w:tc>
          <w:tcPr>
            <w:tcW w:w="8962" w:type="dxa"/>
          </w:tcPr>
          <w:p w14:paraId="3C7CDB1B"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CEE7A5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3D84C27"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971024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1F70444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30F7B793"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2A4A5832"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01264F2F"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35B86975"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7EB28DDC"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2F92CDB"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3151F646" w14:textId="77777777" w:rsidTr="00941A7F">
        <w:trPr>
          <w:trHeight w:val="541"/>
        </w:trPr>
        <w:tc>
          <w:tcPr>
            <w:tcW w:w="8962" w:type="dxa"/>
          </w:tcPr>
          <w:p w14:paraId="4C3A91D1"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DF8EAF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515B297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0619893"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14:paraId="2B26FB46"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118264EE"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5266B04A"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1ECF9C9" w14:textId="77777777" w:rsidTr="00941A7F">
        <w:trPr>
          <w:trHeight w:val="541"/>
        </w:trPr>
        <w:tc>
          <w:tcPr>
            <w:tcW w:w="8962" w:type="dxa"/>
          </w:tcPr>
          <w:p w14:paraId="4885D8B4"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51D758B7"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4D7350D4"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5BF0A184"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3971304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4654E54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3B376CCF"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58562467" w14:textId="77777777" w:rsidR="00420807" w:rsidRPr="005E03AA" w:rsidRDefault="00420807">
      <w:pPr>
        <w:autoSpaceDE w:val="0"/>
        <w:autoSpaceDN w:val="0"/>
        <w:adjustRightInd w:val="0"/>
        <w:jc w:val="both"/>
        <w:rPr>
          <w:rFonts w:ascii="Arial Narrow" w:hAnsi="Arial Narrow"/>
          <w:sz w:val="20"/>
          <w:szCs w:val="20"/>
        </w:rPr>
      </w:pPr>
    </w:p>
    <w:p w14:paraId="7BBF7023"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7A3DDE0E"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327CBC4B" w14:textId="77777777" w:rsidR="00420807" w:rsidRPr="005E03AA" w:rsidRDefault="00420807">
      <w:pPr>
        <w:autoSpaceDE w:val="0"/>
        <w:autoSpaceDN w:val="0"/>
        <w:adjustRightInd w:val="0"/>
        <w:jc w:val="both"/>
        <w:rPr>
          <w:rFonts w:ascii="Arial Narrow" w:hAnsi="Arial Narrow"/>
          <w:sz w:val="20"/>
          <w:szCs w:val="20"/>
        </w:rPr>
      </w:pPr>
    </w:p>
    <w:p w14:paraId="765050CD" w14:textId="77777777" w:rsidR="00420807" w:rsidRPr="005E03AA" w:rsidRDefault="00420807">
      <w:pPr>
        <w:autoSpaceDE w:val="0"/>
        <w:autoSpaceDN w:val="0"/>
        <w:adjustRightInd w:val="0"/>
        <w:jc w:val="both"/>
        <w:rPr>
          <w:rFonts w:ascii="Arial Narrow" w:hAnsi="Arial Narrow"/>
          <w:sz w:val="20"/>
          <w:szCs w:val="20"/>
        </w:rPr>
      </w:pPr>
    </w:p>
    <w:p w14:paraId="0238B439"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5466A9F9"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0193A94D" w14:textId="77777777" w:rsidR="00420807" w:rsidRPr="005E03AA" w:rsidRDefault="00420807">
      <w:pPr>
        <w:ind w:left="360"/>
        <w:jc w:val="both"/>
        <w:rPr>
          <w:rFonts w:ascii="Arial Narrow" w:hAnsi="Arial Narrow"/>
          <w:b/>
          <w:sz w:val="20"/>
          <w:szCs w:val="20"/>
          <w:u w:val="single"/>
          <w:lang w:eastAsia="en-US"/>
        </w:rPr>
      </w:pPr>
    </w:p>
    <w:p w14:paraId="18D2B269" w14:textId="77777777"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510945">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66132BE7"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08882662"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6A35372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6917377"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18983FF2" w14:textId="77777777" w:rsidTr="00BC039A">
        <w:trPr>
          <w:trHeight w:val="731"/>
        </w:trPr>
        <w:tc>
          <w:tcPr>
            <w:tcW w:w="8962" w:type="dxa"/>
          </w:tcPr>
          <w:p w14:paraId="65075AB8"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630316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1E490E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23D9DFB6"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786816D1" w14:textId="77777777" w:rsidR="00420807" w:rsidRPr="005E03AA" w:rsidRDefault="00420807">
      <w:pPr>
        <w:ind w:left="360"/>
        <w:jc w:val="both"/>
        <w:rPr>
          <w:rFonts w:ascii="Arial Narrow" w:hAnsi="Arial Narrow"/>
          <w:b/>
          <w:sz w:val="20"/>
          <w:szCs w:val="20"/>
          <w:highlight w:val="yellow"/>
          <w:lang w:eastAsia="en-US"/>
        </w:rPr>
      </w:pPr>
    </w:p>
    <w:p w14:paraId="4C4037A0"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56A2DDF3" w14:textId="77777777" w:rsidR="00420807" w:rsidRPr="005E03AA" w:rsidRDefault="00420807">
      <w:pPr>
        <w:ind w:left="360"/>
        <w:jc w:val="both"/>
        <w:rPr>
          <w:rFonts w:ascii="Arial Narrow" w:hAnsi="Arial Narrow"/>
          <w:b/>
          <w:sz w:val="20"/>
          <w:szCs w:val="20"/>
          <w:lang w:eastAsia="en-US"/>
        </w:rPr>
      </w:pPr>
    </w:p>
    <w:p w14:paraId="4129918A"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72C121F0"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763FE6FA"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w:t>
      </w:r>
      <w:r w:rsidRPr="005E03AA">
        <w:rPr>
          <w:rFonts w:ascii="Arial Narrow" w:hAnsi="Arial Narrow"/>
          <w:sz w:val="20"/>
          <w:szCs w:val="20"/>
          <w:lang w:eastAsia="en-US"/>
        </w:rPr>
        <w:lastRenderedPageBreak/>
        <w:t>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0C8CE927"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14D9390A"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510945">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6C6DED20"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502EE32E" w14:textId="77777777"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14:paraId="31CE2D9C" w14:textId="77777777" w:rsidR="00420807" w:rsidRPr="005E03AA" w:rsidRDefault="00420807">
      <w:pPr>
        <w:rPr>
          <w:rFonts w:ascii="Arial Narrow" w:hAnsi="Arial Narrow"/>
          <w:b/>
          <w:sz w:val="20"/>
          <w:szCs w:val="20"/>
          <w:lang w:eastAsia="en-US"/>
        </w:rPr>
      </w:pPr>
    </w:p>
    <w:p w14:paraId="4DB8819A"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A50D92C"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4C2242A4" w14:textId="77777777" w:rsidTr="00BC039A">
        <w:trPr>
          <w:trHeight w:val="992"/>
        </w:trPr>
        <w:tc>
          <w:tcPr>
            <w:tcW w:w="9104" w:type="dxa"/>
          </w:tcPr>
          <w:p w14:paraId="4AA839DC"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32C094B3"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21156076"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59637B1F"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58774387"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72668821"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510945">
        <w:rPr>
          <w:rFonts w:ascii="Arial Narrow" w:hAnsi="Arial Narrow"/>
          <w:b/>
          <w:sz w:val="20"/>
          <w:szCs w:val="20"/>
          <w:u w:val="single"/>
          <w:lang w:eastAsia="en-US"/>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62813E04"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13350C2D"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lastRenderedPageBreak/>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14:paraId="7520E353"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09BDE436"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54E8A53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7C17E2C8"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3B6419C1"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0A3CC7C6"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58C8B56B"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2F37EE75" w14:textId="77777777" w:rsidTr="001C5A26">
        <w:trPr>
          <w:trHeight w:val="829"/>
        </w:trPr>
        <w:tc>
          <w:tcPr>
            <w:tcW w:w="9104" w:type="dxa"/>
          </w:tcPr>
          <w:p w14:paraId="26E4B672"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0FC3DD7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6812F0D8"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39AE8289" w14:textId="77777777" w:rsidR="00420807" w:rsidRPr="005E03AA" w:rsidRDefault="00420807" w:rsidP="004054B5">
      <w:pPr>
        <w:jc w:val="both"/>
        <w:rPr>
          <w:rFonts w:ascii="Arial Narrow" w:hAnsi="Arial Narrow"/>
          <w:i/>
          <w:sz w:val="20"/>
          <w:szCs w:val="20"/>
          <w:lang w:eastAsia="en-US"/>
        </w:rPr>
      </w:pPr>
    </w:p>
    <w:p w14:paraId="76D2831B"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04FC8BA3"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785A42F"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0CF89337"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37346D4A"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1516E38"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5BFE5F57" w14:textId="77777777" w:rsidR="00420807" w:rsidRPr="005E03AA" w:rsidRDefault="00420807">
      <w:pPr>
        <w:autoSpaceDE w:val="0"/>
        <w:autoSpaceDN w:val="0"/>
        <w:adjustRightInd w:val="0"/>
        <w:jc w:val="both"/>
        <w:rPr>
          <w:rFonts w:ascii="Arial Narrow" w:hAnsi="Arial Narrow"/>
          <w:b/>
          <w:sz w:val="20"/>
          <w:szCs w:val="20"/>
        </w:rPr>
      </w:pPr>
    </w:p>
    <w:p w14:paraId="489C7654"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357459AB"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4BA0D73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746CB6CF"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09AE2A0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798DECC8" w14:textId="77777777"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00277C7F">
        <w:rPr>
          <w:rFonts w:ascii="Arial Narrow" w:hAnsi="Arial Narrow"/>
          <w:color w:val="000000"/>
          <w:sz w:val="20"/>
          <w:szCs w:val="20"/>
        </w:rPr>
        <w:t xml:space="preserve"> 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510945">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510945">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54C1A9FE"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xml:space="preserve">” w rozumieniu art. 2 ust. 2 rozporządzenia Komisji (UE) nr 1407/2013 z dnia </w:t>
      </w:r>
      <w:r w:rsidRPr="005E03AA">
        <w:rPr>
          <w:rFonts w:ascii="Arial Narrow" w:hAnsi="Arial Narrow"/>
          <w:i/>
          <w:sz w:val="20"/>
          <w:szCs w:val="20"/>
        </w:rPr>
        <w:lastRenderedPageBreak/>
        <w:t>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okresie 3 ostatnich lat podatkowych (tj. w ciągu bieżącego roku podatkowego oraz dwóch poprzedzających go lat) przez każdy z tych podmiotów. </w:t>
      </w:r>
    </w:p>
    <w:p w14:paraId="24A3607F"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2AB9BF34"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32E90A47"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273971D3" w14:textId="77777777" w:rsidTr="00784918">
        <w:trPr>
          <w:trHeight w:val="567"/>
        </w:trPr>
        <w:tc>
          <w:tcPr>
            <w:tcW w:w="1558" w:type="dxa"/>
            <w:vAlign w:val="center"/>
          </w:tcPr>
          <w:p w14:paraId="313C1E3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6A5FBDF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7608212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0EC75EA"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7A745404" w14:textId="77777777" w:rsidR="00420807" w:rsidRPr="005E03AA" w:rsidRDefault="00420807">
            <w:pPr>
              <w:tabs>
                <w:tab w:val="left" w:pos="708"/>
              </w:tabs>
              <w:jc w:val="center"/>
              <w:rPr>
                <w:rFonts w:ascii="Arial Narrow" w:hAnsi="Arial Narrow"/>
                <w:i/>
                <w:sz w:val="20"/>
                <w:szCs w:val="20"/>
              </w:rPr>
            </w:pPr>
          </w:p>
        </w:tc>
        <w:tc>
          <w:tcPr>
            <w:tcW w:w="1559" w:type="dxa"/>
          </w:tcPr>
          <w:p w14:paraId="5BC81EA1"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274BE60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25C43E5C"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74992284"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31CE0CA7"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48C82F5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42CC2FA9"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2E4D3C30"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640AD673"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0ED1F1E4"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136128E5" w14:textId="77777777" w:rsidTr="00D8089A">
        <w:trPr>
          <w:trHeight w:val="284"/>
        </w:trPr>
        <w:tc>
          <w:tcPr>
            <w:tcW w:w="1558" w:type="dxa"/>
            <w:vMerge w:val="restart"/>
            <w:vAlign w:val="center"/>
          </w:tcPr>
          <w:p w14:paraId="61D075C1"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15425F9B" w14:textId="77777777" w:rsidR="00420807" w:rsidRPr="005E03AA" w:rsidRDefault="00420807">
            <w:pPr>
              <w:tabs>
                <w:tab w:val="left" w:pos="708"/>
              </w:tabs>
              <w:jc w:val="center"/>
              <w:rPr>
                <w:rFonts w:ascii="Arial Narrow" w:hAnsi="Arial Narrow"/>
                <w:sz w:val="20"/>
                <w:szCs w:val="20"/>
              </w:rPr>
            </w:pPr>
          </w:p>
        </w:tc>
        <w:tc>
          <w:tcPr>
            <w:tcW w:w="1272" w:type="dxa"/>
          </w:tcPr>
          <w:p w14:paraId="2E5A85C4"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1CA7C7A" w14:textId="77777777" w:rsidR="00420807" w:rsidRPr="005E03AA" w:rsidRDefault="00420807">
            <w:pPr>
              <w:tabs>
                <w:tab w:val="left" w:pos="708"/>
              </w:tabs>
              <w:jc w:val="center"/>
              <w:rPr>
                <w:rFonts w:ascii="Arial Narrow" w:hAnsi="Arial Narrow"/>
                <w:sz w:val="20"/>
                <w:szCs w:val="20"/>
              </w:rPr>
            </w:pPr>
          </w:p>
        </w:tc>
        <w:tc>
          <w:tcPr>
            <w:tcW w:w="1134" w:type="dxa"/>
          </w:tcPr>
          <w:p w14:paraId="3016511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331304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116D11D" w14:textId="77777777" w:rsidR="00420807" w:rsidRPr="005E03AA" w:rsidRDefault="00420807">
            <w:pPr>
              <w:tabs>
                <w:tab w:val="left" w:pos="708"/>
              </w:tabs>
              <w:jc w:val="center"/>
              <w:rPr>
                <w:rFonts w:ascii="Arial Narrow" w:hAnsi="Arial Narrow"/>
                <w:sz w:val="20"/>
                <w:szCs w:val="20"/>
              </w:rPr>
            </w:pPr>
          </w:p>
        </w:tc>
      </w:tr>
      <w:tr w:rsidR="00420807" w:rsidRPr="005E03AA" w14:paraId="337443DD" w14:textId="77777777" w:rsidTr="00D8089A">
        <w:trPr>
          <w:trHeight w:val="284"/>
        </w:trPr>
        <w:tc>
          <w:tcPr>
            <w:tcW w:w="1558" w:type="dxa"/>
            <w:vMerge/>
            <w:vAlign w:val="center"/>
          </w:tcPr>
          <w:p w14:paraId="116A8747"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ED4571B"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731E7601"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2A20457" w14:textId="77777777" w:rsidR="00420807" w:rsidRPr="005E03AA" w:rsidRDefault="00420807">
            <w:pPr>
              <w:tabs>
                <w:tab w:val="left" w:pos="708"/>
              </w:tabs>
              <w:jc w:val="center"/>
              <w:rPr>
                <w:rFonts w:ascii="Arial Narrow" w:hAnsi="Arial Narrow"/>
                <w:sz w:val="20"/>
                <w:szCs w:val="20"/>
              </w:rPr>
            </w:pPr>
          </w:p>
        </w:tc>
        <w:tc>
          <w:tcPr>
            <w:tcW w:w="1134" w:type="dxa"/>
          </w:tcPr>
          <w:p w14:paraId="4C8D60B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6C4F21F"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C8989B2" w14:textId="77777777" w:rsidR="00420807" w:rsidRPr="005E03AA" w:rsidRDefault="00420807">
            <w:pPr>
              <w:tabs>
                <w:tab w:val="left" w:pos="708"/>
              </w:tabs>
              <w:jc w:val="center"/>
              <w:rPr>
                <w:rFonts w:ascii="Arial Narrow" w:hAnsi="Arial Narrow"/>
                <w:sz w:val="20"/>
                <w:szCs w:val="20"/>
              </w:rPr>
            </w:pPr>
          </w:p>
        </w:tc>
      </w:tr>
      <w:tr w:rsidR="00420807" w:rsidRPr="005E03AA" w14:paraId="083CB76D" w14:textId="77777777" w:rsidTr="00D8089A">
        <w:trPr>
          <w:trHeight w:val="284"/>
        </w:trPr>
        <w:tc>
          <w:tcPr>
            <w:tcW w:w="1558" w:type="dxa"/>
            <w:vMerge/>
            <w:vAlign w:val="center"/>
          </w:tcPr>
          <w:p w14:paraId="0E5C32BB"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0212E151"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295A8870"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1310A62" w14:textId="77777777" w:rsidR="00420807" w:rsidRPr="005E03AA" w:rsidRDefault="00420807">
            <w:pPr>
              <w:tabs>
                <w:tab w:val="left" w:pos="708"/>
              </w:tabs>
              <w:jc w:val="center"/>
              <w:rPr>
                <w:rFonts w:ascii="Arial Narrow" w:hAnsi="Arial Narrow"/>
                <w:sz w:val="20"/>
                <w:szCs w:val="20"/>
              </w:rPr>
            </w:pPr>
          </w:p>
        </w:tc>
        <w:tc>
          <w:tcPr>
            <w:tcW w:w="1134" w:type="dxa"/>
          </w:tcPr>
          <w:p w14:paraId="216805FB"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EBA206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5794444" w14:textId="77777777" w:rsidR="00420807" w:rsidRPr="005E03AA" w:rsidRDefault="00420807">
            <w:pPr>
              <w:tabs>
                <w:tab w:val="left" w:pos="708"/>
              </w:tabs>
              <w:jc w:val="center"/>
              <w:rPr>
                <w:rFonts w:ascii="Arial Narrow" w:hAnsi="Arial Narrow"/>
                <w:sz w:val="20"/>
                <w:szCs w:val="20"/>
              </w:rPr>
            </w:pPr>
          </w:p>
        </w:tc>
      </w:tr>
      <w:tr w:rsidR="00420807" w:rsidRPr="005E03AA" w14:paraId="542404F0" w14:textId="77777777" w:rsidTr="00D8089A">
        <w:trPr>
          <w:trHeight w:val="284"/>
        </w:trPr>
        <w:tc>
          <w:tcPr>
            <w:tcW w:w="1558" w:type="dxa"/>
            <w:vMerge w:val="restart"/>
            <w:vAlign w:val="center"/>
          </w:tcPr>
          <w:p w14:paraId="1C559875"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1AC67B66" w14:textId="77777777" w:rsidR="00420807" w:rsidRPr="005E03AA" w:rsidRDefault="00420807">
            <w:pPr>
              <w:tabs>
                <w:tab w:val="left" w:pos="708"/>
              </w:tabs>
              <w:jc w:val="center"/>
              <w:rPr>
                <w:rFonts w:ascii="Arial Narrow" w:hAnsi="Arial Narrow"/>
                <w:sz w:val="20"/>
                <w:szCs w:val="20"/>
              </w:rPr>
            </w:pPr>
          </w:p>
        </w:tc>
        <w:tc>
          <w:tcPr>
            <w:tcW w:w="1272" w:type="dxa"/>
          </w:tcPr>
          <w:p w14:paraId="4B78C90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3C5DF1F" w14:textId="77777777" w:rsidR="00420807" w:rsidRPr="005E03AA" w:rsidRDefault="00420807">
            <w:pPr>
              <w:tabs>
                <w:tab w:val="left" w:pos="708"/>
              </w:tabs>
              <w:jc w:val="center"/>
              <w:rPr>
                <w:rFonts w:ascii="Arial Narrow" w:hAnsi="Arial Narrow"/>
                <w:sz w:val="20"/>
                <w:szCs w:val="20"/>
              </w:rPr>
            </w:pPr>
          </w:p>
        </w:tc>
        <w:tc>
          <w:tcPr>
            <w:tcW w:w="1134" w:type="dxa"/>
          </w:tcPr>
          <w:p w14:paraId="090D9B9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A16453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36A67FB" w14:textId="77777777" w:rsidR="00420807" w:rsidRPr="005E03AA" w:rsidRDefault="00420807">
            <w:pPr>
              <w:tabs>
                <w:tab w:val="left" w:pos="708"/>
              </w:tabs>
              <w:jc w:val="center"/>
              <w:rPr>
                <w:rFonts w:ascii="Arial Narrow" w:hAnsi="Arial Narrow"/>
                <w:sz w:val="20"/>
                <w:szCs w:val="20"/>
              </w:rPr>
            </w:pPr>
          </w:p>
        </w:tc>
      </w:tr>
      <w:tr w:rsidR="00420807" w:rsidRPr="005E03AA" w14:paraId="1190F4EA" w14:textId="77777777" w:rsidTr="00D8089A">
        <w:trPr>
          <w:trHeight w:val="284"/>
        </w:trPr>
        <w:tc>
          <w:tcPr>
            <w:tcW w:w="1558" w:type="dxa"/>
            <w:vMerge/>
            <w:vAlign w:val="center"/>
          </w:tcPr>
          <w:p w14:paraId="04DE55AA"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0891281"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0597BE1A"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296499C1" w14:textId="77777777" w:rsidR="00420807" w:rsidRPr="005E03AA" w:rsidRDefault="00420807">
            <w:pPr>
              <w:tabs>
                <w:tab w:val="left" w:pos="708"/>
              </w:tabs>
              <w:jc w:val="center"/>
              <w:rPr>
                <w:rFonts w:ascii="Arial Narrow" w:hAnsi="Arial Narrow"/>
                <w:sz w:val="20"/>
                <w:szCs w:val="20"/>
              </w:rPr>
            </w:pPr>
          </w:p>
        </w:tc>
        <w:tc>
          <w:tcPr>
            <w:tcW w:w="1134" w:type="dxa"/>
          </w:tcPr>
          <w:p w14:paraId="136B3E55"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44305B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A3F1837" w14:textId="77777777" w:rsidR="00420807" w:rsidRPr="005E03AA" w:rsidRDefault="00420807">
            <w:pPr>
              <w:tabs>
                <w:tab w:val="left" w:pos="708"/>
              </w:tabs>
              <w:jc w:val="center"/>
              <w:rPr>
                <w:rFonts w:ascii="Arial Narrow" w:hAnsi="Arial Narrow"/>
                <w:sz w:val="20"/>
                <w:szCs w:val="20"/>
              </w:rPr>
            </w:pPr>
          </w:p>
        </w:tc>
      </w:tr>
      <w:tr w:rsidR="00420807" w:rsidRPr="005E03AA" w14:paraId="767B639C" w14:textId="77777777" w:rsidTr="00D8089A">
        <w:trPr>
          <w:trHeight w:val="284"/>
        </w:trPr>
        <w:tc>
          <w:tcPr>
            <w:tcW w:w="1558" w:type="dxa"/>
            <w:vMerge/>
            <w:vAlign w:val="center"/>
          </w:tcPr>
          <w:p w14:paraId="01105CF3"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6BCA82A2"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53026F1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F6BF26A" w14:textId="77777777" w:rsidR="00420807" w:rsidRPr="005E03AA" w:rsidRDefault="00420807">
            <w:pPr>
              <w:tabs>
                <w:tab w:val="left" w:pos="708"/>
              </w:tabs>
              <w:jc w:val="center"/>
              <w:rPr>
                <w:rFonts w:ascii="Arial Narrow" w:hAnsi="Arial Narrow"/>
                <w:sz w:val="20"/>
                <w:szCs w:val="20"/>
              </w:rPr>
            </w:pPr>
          </w:p>
        </w:tc>
        <w:tc>
          <w:tcPr>
            <w:tcW w:w="1134" w:type="dxa"/>
          </w:tcPr>
          <w:p w14:paraId="0B3F7D11"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DAD9D4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876F400" w14:textId="77777777" w:rsidR="00420807" w:rsidRPr="005E03AA" w:rsidRDefault="00420807">
            <w:pPr>
              <w:tabs>
                <w:tab w:val="left" w:pos="708"/>
              </w:tabs>
              <w:jc w:val="center"/>
              <w:rPr>
                <w:rFonts w:ascii="Arial Narrow" w:hAnsi="Arial Narrow"/>
                <w:sz w:val="20"/>
                <w:szCs w:val="20"/>
              </w:rPr>
            </w:pPr>
          </w:p>
        </w:tc>
      </w:tr>
      <w:tr w:rsidR="00420807" w:rsidRPr="005E03AA" w14:paraId="6C9E06B5" w14:textId="77777777" w:rsidTr="00D8089A">
        <w:trPr>
          <w:trHeight w:val="284"/>
        </w:trPr>
        <w:tc>
          <w:tcPr>
            <w:tcW w:w="1558" w:type="dxa"/>
            <w:tcBorders>
              <w:left w:val="nil"/>
              <w:bottom w:val="nil"/>
              <w:right w:val="nil"/>
            </w:tcBorders>
            <w:vAlign w:val="center"/>
          </w:tcPr>
          <w:p w14:paraId="76A9600A"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5AD64FF3"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6AC601E7"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4943F8F2"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4FB249D5"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05C75C21"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4C26191B" w14:textId="77777777" w:rsidR="00420807" w:rsidRPr="005E03AA" w:rsidRDefault="00420807" w:rsidP="004054B5">
            <w:pPr>
              <w:spacing w:line="276" w:lineRule="auto"/>
              <w:jc w:val="center"/>
              <w:rPr>
                <w:rFonts w:ascii="Arial Narrow" w:hAnsi="Arial Narrow"/>
                <w:b/>
                <w:sz w:val="20"/>
                <w:szCs w:val="20"/>
                <w:lang w:eastAsia="en-US"/>
              </w:rPr>
            </w:pPr>
          </w:p>
        </w:tc>
      </w:tr>
    </w:tbl>
    <w:p w14:paraId="05744F29" w14:textId="77777777" w:rsidR="00420807" w:rsidRDefault="00420807">
      <w:pPr>
        <w:autoSpaceDE w:val="0"/>
        <w:autoSpaceDN w:val="0"/>
        <w:adjustRightInd w:val="0"/>
        <w:jc w:val="both"/>
        <w:rPr>
          <w:rFonts w:ascii="Arial Narrow" w:hAnsi="Arial Narrow"/>
          <w:color w:val="000000"/>
          <w:sz w:val="20"/>
          <w:szCs w:val="20"/>
        </w:rPr>
      </w:pPr>
    </w:p>
    <w:p w14:paraId="5A0D7FAE" w14:textId="77777777" w:rsidR="002D6645" w:rsidRDefault="002D6645">
      <w:pPr>
        <w:autoSpaceDE w:val="0"/>
        <w:autoSpaceDN w:val="0"/>
        <w:adjustRightInd w:val="0"/>
        <w:jc w:val="both"/>
        <w:rPr>
          <w:rFonts w:ascii="Arial Narrow" w:hAnsi="Arial Narrow"/>
          <w:color w:val="000000"/>
          <w:sz w:val="20"/>
          <w:szCs w:val="20"/>
        </w:rPr>
      </w:pPr>
    </w:p>
    <w:p w14:paraId="52E8215C" w14:textId="77777777" w:rsidR="002D6645" w:rsidRPr="005E03AA" w:rsidRDefault="002D6645">
      <w:pPr>
        <w:autoSpaceDE w:val="0"/>
        <w:autoSpaceDN w:val="0"/>
        <w:adjustRightInd w:val="0"/>
        <w:jc w:val="both"/>
        <w:rPr>
          <w:rFonts w:ascii="Arial Narrow" w:hAnsi="Arial Narrow"/>
          <w:color w:val="000000"/>
          <w:sz w:val="20"/>
          <w:szCs w:val="20"/>
        </w:rPr>
      </w:pPr>
    </w:p>
    <w:p w14:paraId="2E549686" w14:textId="77777777" w:rsidR="00420807" w:rsidRPr="005E03AA" w:rsidRDefault="00420807">
      <w:pPr>
        <w:autoSpaceDE w:val="0"/>
        <w:autoSpaceDN w:val="0"/>
        <w:adjustRightInd w:val="0"/>
        <w:jc w:val="both"/>
        <w:rPr>
          <w:rFonts w:ascii="Arial Narrow" w:hAnsi="Arial Narrow"/>
          <w:color w:val="000000"/>
          <w:sz w:val="20"/>
          <w:szCs w:val="20"/>
        </w:rPr>
      </w:pPr>
    </w:p>
    <w:p w14:paraId="7E1F4CD2"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11D312B2"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6980FA9F"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141B9C4D"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0247F717"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1DDEDAEA" w14:textId="77777777" w:rsidR="00420807" w:rsidRPr="005E03AA" w:rsidRDefault="00420807">
      <w:pPr>
        <w:autoSpaceDE w:val="0"/>
        <w:autoSpaceDN w:val="0"/>
        <w:adjustRightInd w:val="0"/>
        <w:jc w:val="both"/>
        <w:rPr>
          <w:rFonts w:ascii="Arial Narrow" w:hAnsi="Arial Narrow"/>
          <w:color w:val="000000"/>
          <w:sz w:val="20"/>
          <w:szCs w:val="20"/>
        </w:rPr>
      </w:pPr>
    </w:p>
    <w:p w14:paraId="09810746" w14:textId="00019639"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stronie UOKiK pod nazwą „</w:t>
      </w:r>
      <w:hyperlink r:id="rId18" w:history="1">
        <w:r w:rsidRPr="00E14AC1">
          <w:rPr>
            <w:rStyle w:val="Hipercze"/>
            <w:rFonts w:ascii="Arial Narrow" w:hAnsi="Arial Narrow"/>
            <w:i/>
            <w:sz w:val="20"/>
            <w:szCs w:val="20"/>
          </w:rPr>
          <w:t>Formularz informacji przedstawianych przy ubieganiu się o pomoc de minimis - rozporządzenie KE nr 1407 2013 (obowiązuje od dnia 15.11.2014 r.)</w:t>
        </w:r>
      </w:hyperlink>
      <w:r w:rsidRPr="005E03AA">
        <w:rPr>
          <w:rFonts w:ascii="Arial Narrow" w:hAnsi="Arial Narrow"/>
          <w:sz w:val="20"/>
          <w:szCs w:val="20"/>
        </w:rPr>
        <w:t xml:space="preserve">”. </w:t>
      </w:r>
    </w:p>
    <w:p w14:paraId="3600BEC1"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55A2C00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5FAE15E0"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348A0ED6"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2F68072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44E6393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4F2E67C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424FDA84" w14:textId="77777777" w:rsidR="00420807" w:rsidRPr="005E03AA" w:rsidRDefault="00420807">
      <w:pPr>
        <w:autoSpaceDE w:val="0"/>
        <w:autoSpaceDN w:val="0"/>
        <w:adjustRightInd w:val="0"/>
        <w:jc w:val="both"/>
        <w:rPr>
          <w:rFonts w:ascii="Arial Narrow" w:hAnsi="Arial Narrow"/>
          <w:b/>
          <w:sz w:val="20"/>
          <w:szCs w:val="20"/>
        </w:rPr>
      </w:pPr>
    </w:p>
    <w:p w14:paraId="0C7ECDA7"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77A42F05" w14:textId="63482D71"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E14AC1">
        <w:rPr>
          <w:rFonts w:ascii="Arial Narrow" w:hAnsi="Arial Narrow"/>
          <w:b/>
          <w:sz w:val="20"/>
          <w:szCs w:val="20"/>
        </w:rPr>
        <w:t xml:space="preserve"> </w:t>
      </w:r>
      <w:r w:rsidRPr="005E03AA">
        <w:rPr>
          <w:rFonts w:ascii="Arial Narrow" w:hAnsi="Arial Narrow"/>
          <w:b/>
          <w:sz w:val="20"/>
          <w:szCs w:val="20"/>
        </w:rPr>
        <w:t>Dofinansowanie w formie pomocy publicznej</w:t>
      </w:r>
    </w:p>
    <w:p w14:paraId="70ACCB39"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2FFD4604"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2273C81E"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lastRenderedPageBreak/>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4ED0F75F" w14:textId="5085DA28" w:rsidR="00420807" w:rsidRPr="005E03AA" w:rsidRDefault="00420807" w:rsidP="00AA4AD0">
      <w:pPr>
        <w:autoSpaceDE w:val="0"/>
        <w:autoSpaceDN w:val="0"/>
        <w:adjustRightInd w:val="0"/>
        <w:jc w:val="both"/>
        <w:rPr>
          <w:rFonts w:ascii="Arial Narrow" w:hAnsi="Arial Narrow" w:cs="Arial"/>
          <w:color w:val="000000"/>
          <w:sz w:val="20"/>
          <w:szCs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edytowalna wersja załącznika w formacie Excel dostępna jest na</w:t>
      </w:r>
      <w:r w:rsidR="00E14AC1">
        <w:rPr>
          <w:rFonts w:ascii="Arial Narrow" w:hAnsi="Arial Narrow" w:cs="Arial"/>
          <w:sz w:val="20"/>
          <w:szCs w:val="20"/>
        </w:rPr>
        <w:t xml:space="preserve"> </w:t>
      </w:r>
      <w:r w:rsidRPr="005E03AA">
        <w:rPr>
          <w:rFonts w:ascii="Arial Narrow" w:hAnsi="Arial Narrow" w:cs="Arial"/>
          <w:sz w:val="20"/>
          <w:szCs w:val="20"/>
        </w:rPr>
        <w:t xml:space="preserve"> </w:t>
      </w:r>
      <w:hyperlink r:id="rId19" w:history="1">
        <w:r w:rsidRPr="00E14AC1">
          <w:rPr>
            <w:rStyle w:val="Hipercze"/>
            <w:rFonts w:ascii="Arial Narrow" w:hAnsi="Arial Narrow" w:cs="Arial"/>
            <w:sz w:val="20"/>
            <w:szCs w:val="20"/>
          </w:rPr>
          <w:t>stronie UOKiK</w:t>
        </w:r>
      </w:hyperlink>
      <w:r w:rsidRPr="005E03AA">
        <w:rPr>
          <w:rFonts w:ascii="Arial Narrow" w:hAnsi="Arial Narrow" w:cs="Arial"/>
          <w:sz w:val="20"/>
          <w:szCs w:val="20"/>
        </w:rPr>
        <w:t>)</w:t>
      </w:r>
      <w:r w:rsidRPr="005E03AA">
        <w:rPr>
          <w:rFonts w:ascii="Arial Narrow" w:hAnsi="Arial Narrow" w:cs="Arial"/>
          <w:bCs/>
          <w:color w:val="000000"/>
          <w:sz w:val="20"/>
          <w:szCs w:val="20"/>
        </w:rPr>
        <w:t>.</w:t>
      </w:r>
      <w:r w:rsidRPr="005E03AA">
        <w:rPr>
          <w:rFonts w:ascii="Arial Narrow" w:hAnsi="Arial Narrow" w:cs="Arial"/>
          <w:color w:val="000000"/>
          <w:sz w:val="20"/>
          <w:szCs w:val="20"/>
        </w:rPr>
        <w:t> </w:t>
      </w:r>
    </w:p>
    <w:p w14:paraId="41AED47F"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6B1AF5EF"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0459BDF3" w14:textId="77777777" w:rsidR="00420807" w:rsidRPr="005E03AA" w:rsidRDefault="00420807" w:rsidP="00C73A9D">
      <w:pPr>
        <w:autoSpaceDE w:val="0"/>
        <w:autoSpaceDN w:val="0"/>
        <w:adjustRightInd w:val="0"/>
        <w:spacing w:after="200" w:line="276" w:lineRule="auto"/>
        <w:ind w:left="720"/>
        <w:jc w:val="both"/>
        <w:rPr>
          <w:rFonts w:ascii="Arial Narrow" w:hAnsi="Arial Narrow"/>
          <w:color w:val="000000"/>
          <w:sz w:val="20"/>
          <w:szCs w:val="20"/>
        </w:rPr>
      </w:pPr>
    </w:p>
    <w:p w14:paraId="01D8CAF4"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12A72AF5" w14:textId="77777777" w:rsidTr="00C73A9D">
        <w:trPr>
          <w:trHeight w:val="1268"/>
        </w:trPr>
        <w:tc>
          <w:tcPr>
            <w:tcW w:w="8953" w:type="dxa"/>
          </w:tcPr>
          <w:p w14:paraId="74EEA48A"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022B414B" w14:textId="495BD4A0"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r w:rsidR="00E14AC1">
              <w:rPr>
                <w:rFonts w:ascii="Arial Narrow" w:hAnsi="Arial Narrow"/>
                <w:sz w:val="20"/>
                <w:szCs w:val="20"/>
                <w:lang w:eastAsia="en-US"/>
              </w:rPr>
              <w:t>……………………………………………………………………………………………………………………………………………..</w:t>
            </w:r>
          </w:p>
          <w:p w14:paraId="507487BA"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187CE3B"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1FF67E0"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6E40F049"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4C4F20B9"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3227B300" w14:textId="77777777" w:rsidR="00420807" w:rsidRPr="005E03AA" w:rsidRDefault="00420807">
      <w:pPr>
        <w:spacing w:line="276" w:lineRule="auto"/>
        <w:ind w:left="142"/>
        <w:jc w:val="both"/>
        <w:rPr>
          <w:rFonts w:ascii="Arial Narrow" w:hAnsi="Arial Narrow"/>
          <w:b/>
          <w:sz w:val="20"/>
          <w:szCs w:val="20"/>
        </w:rPr>
      </w:pPr>
    </w:p>
    <w:p w14:paraId="380AD11B"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1204C4F0"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5C03F3A4" w14:textId="73F60A7F"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510945">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2709CC">
        <w:rPr>
          <w:rFonts w:ascii="Arial Narrow" w:hAnsi="Arial Narrow"/>
          <w:sz w:val="20"/>
          <w:szCs w:val="20"/>
          <w:u w:val="single"/>
          <w:lang w:eastAsia="en-US"/>
        </w:rPr>
        <w:t xml:space="preserve">w </w:t>
      </w:r>
      <w:r w:rsidRPr="005E03AA">
        <w:rPr>
          <w:rFonts w:ascii="Arial Narrow" w:hAnsi="Arial Narrow"/>
          <w:sz w:val="20"/>
          <w:szCs w:val="20"/>
          <w:u w:val="single"/>
          <w:lang w:eastAsia="en-US"/>
        </w:rPr>
        <w:t>innych sektorach, udzielonej w oparciu o Decyzję Komisji 2012/21/UE:</w:t>
      </w:r>
    </w:p>
    <w:p w14:paraId="1EA6CD39" w14:textId="598A361D" w:rsidR="00420807" w:rsidRPr="005E03AA" w:rsidRDefault="00420807" w:rsidP="002709CC">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2709CC">
        <w:rPr>
          <w:rFonts w:ascii="Arial Narrow" w:hAnsi="Arial Narrow"/>
          <w:sz w:val="20"/>
          <w:szCs w:val="20"/>
          <w:lang w:eastAsia="en-US"/>
        </w:rPr>
        <w:t xml:space="preserve"> </w:t>
      </w:r>
      <w:r w:rsidR="002709CC" w:rsidRPr="002709CC">
        <w:rPr>
          <w:rFonts w:ascii="Arial Narrow" w:hAnsi="Arial Narrow"/>
          <w:sz w:val="20"/>
          <w:szCs w:val="20"/>
          <w:lang w:eastAsia="en-US"/>
        </w:rPr>
        <w:t xml:space="preserve">Jeśli powierzenie świadczenia UOIG jeszcze </w:t>
      </w:r>
      <w:r w:rsidR="002709CC" w:rsidRPr="002709CC">
        <w:rPr>
          <w:rFonts w:ascii="Arial Narrow" w:hAnsi="Arial Narrow"/>
          <w:sz w:val="20"/>
          <w:szCs w:val="20"/>
          <w:lang w:eastAsia="en-US"/>
        </w:rPr>
        <w:lastRenderedPageBreak/>
        <w:t>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001BB3BE"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14:paraId="41CB1DB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283F0CCF"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027B1FEF" w14:textId="77777777" w:rsidR="002709CC" w:rsidRPr="002709CC" w:rsidRDefault="002709CC" w:rsidP="002709CC">
      <w:pPr>
        <w:ind w:left="851"/>
        <w:jc w:val="both"/>
        <w:rPr>
          <w:rFonts w:ascii="Arial Narrow" w:hAnsi="Arial Narrow"/>
          <w:sz w:val="20"/>
          <w:szCs w:val="20"/>
          <w:lang w:eastAsia="en-US"/>
        </w:rPr>
      </w:pPr>
      <w:r w:rsidRPr="002709C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4884D1CA" w14:textId="77777777" w:rsidR="002709CC" w:rsidRPr="002709CC" w:rsidRDefault="002709CC" w:rsidP="002709CC">
      <w:pPr>
        <w:ind w:left="851"/>
        <w:jc w:val="both"/>
        <w:rPr>
          <w:rFonts w:ascii="Arial Narrow" w:hAnsi="Arial Narrow"/>
          <w:sz w:val="20"/>
          <w:szCs w:val="20"/>
          <w:lang w:eastAsia="en-US"/>
        </w:rPr>
      </w:pPr>
      <w:r w:rsidRPr="002709C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5149E59F" w14:textId="2A71148B" w:rsidR="002709CC" w:rsidRDefault="002709CC" w:rsidP="002709CC">
      <w:pPr>
        <w:ind w:left="851"/>
        <w:jc w:val="both"/>
        <w:rPr>
          <w:rFonts w:ascii="Arial Narrow" w:hAnsi="Arial Narrow"/>
          <w:sz w:val="20"/>
          <w:szCs w:val="20"/>
          <w:lang w:eastAsia="en-US"/>
        </w:rPr>
      </w:pPr>
      <w:r w:rsidRPr="002709C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15DB2C94" w14:textId="6A36BEFD" w:rsidR="00420807"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1449F944" w14:textId="5569F0CD" w:rsidR="00420807"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w:t>
      </w:r>
      <w:r w:rsidR="002709CC">
        <w:rPr>
          <w:rFonts w:ascii="Arial Narrow" w:hAnsi="Arial Narrow"/>
          <w:sz w:val="20"/>
          <w:szCs w:val="20"/>
          <w:lang w:eastAsia="en-US"/>
        </w:rPr>
        <w:t>ka samorządu terytorialnego) lub</w:t>
      </w:r>
      <w:r w:rsidRPr="005E03AA">
        <w:rPr>
          <w:rFonts w:ascii="Arial Narrow" w:hAnsi="Arial Narrow"/>
          <w:sz w:val="20"/>
          <w:szCs w:val="20"/>
          <w:lang w:eastAsia="en-US"/>
        </w:rPr>
        <w:t xml:space="preserve"> zasady ubiegania się przedsiębiorcy o dofinansowanie (jeśli on jest Wnioskodawcą). </w:t>
      </w:r>
    </w:p>
    <w:p w14:paraId="2E344AA3"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Gdy Wnioskodawcą jest jednostka samorządu terytorialnego, zaś umowa UOIG nie została jeszcze zawarta, do wniosku o dofinansowanie należy dołączyć:</w:t>
      </w:r>
    </w:p>
    <w:p w14:paraId="27202A2E"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17FEEDD2"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29F6533A"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Po zawarciu umowy należy do złożonego wniosku dołączyć jej egzemplarz.</w:t>
      </w:r>
    </w:p>
    <w:p w14:paraId="69E3ABEA" w14:textId="77777777" w:rsidR="002709CC" w:rsidRPr="002709CC"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5C47BC17" w14:textId="5E4713A9" w:rsidR="002709CC" w:rsidRPr="005E03AA" w:rsidRDefault="002709CC" w:rsidP="002709CC">
      <w:pPr>
        <w:pStyle w:val="Akapitzlist"/>
        <w:ind w:left="851"/>
        <w:jc w:val="both"/>
        <w:rPr>
          <w:rFonts w:ascii="Arial Narrow" w:hAnsi="Arial Narrow"/>
          <w:sz w:val="20"/>
          <w:szCs w:val="20"/>
          <w:lang w:eastAsia="en-US"/>
        </w:rPr>
      </w:pPr>
      <w:r w:rsidRPr="002709CC">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74EC74D3"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2E4ABBAA" w14:textId="77777777" w:rsidR="00420807" w:rsidRPr="005E03AA" w:rsidRDefault="00420807">
      <w:pPr>
        <w:rPr>
          <w:rFonts w:ascii="Arial Narrow" w:hAnsi="Arial Narrow"/>
          <w:b/>
          <w:sz w:val="20"/>
          <w:szCs w:val="20"/>
          <w:lang w:eastAsia="en-US"/>
        </w:rPr>
      </w:pPr>
    </w:p>
    <w:p w14:paraId="040E29BA"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22F4688E" w14:textId="77777777" w:rsidTr="00D95754">
        <w:trPr>
          <w:trHeight w:val="1268"/>
        </w:trPr>
        <w:tc>
          <w:tcPr>
            <w:tcW w:w="8953" w:type="dxa"/>
          </w:tcPr>
          <w:p w14:paraId="2E636431"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3607784E"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579F0D45"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BCCEE1B"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FD733B6"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DE7A5E9"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AD4987D"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18EAB9C5"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lastRenderedPageBreak/>
              <w:t>………………………………………………………………………………………..</w:t>
            </w:r>
          </w:p>
          <w:p w14:paraId="7FE5838B"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155BC935"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lastRenderedPageBreak/>
        <w:br w:type="page"/>
      </w:r>
    </w:p>
    <w:p w14:paraId="7D42C3E0" w14:textId="77777777" w:rsidR="00420807" w:rsidRPr="005E03AA" w:rsidRDefault="00420807" w:rsidP="00DD0F17">
      <w:pPr>
        <w:spacing w:line="276" w:lineRule="auto"/>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05616F7A"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IV.2.1 należy przedłożyć:</w:t>
      </w:r>
    </w:p>
    <w:p w14:paraId="05FE3B9E" w14:textId="77777777" w:rsidR="00420807" w:rsidRPr="005E03AA" w:rsidRDefault="00420807" w:rsidP="00FC6494">
      <w:pPr>
        <w:pStyle w:val="Akapitzlist"/>
        <w:numPr>
          <w:ilvl w:val="1"/>
          <w:numId w:val="24"/>
        </w:numPr>
        <w:spacing w:line="276" w:lineRule="auto"/>
        <w:jc w:val="both"/>
        <w:rPr>
          <w:rFonts w:ascii="Arial Narrow" w:hAnsi="Arial Narrow"/>
          <w:sz w:val="20"/>
          <w:szCs w:val="20"/>
        </w:rPr>
      </w:pPr>
      <w:r w:rsidRPr="005E03AA">
        <w:rPr>
          <w:rFonts w:ascii="Arial Narrow" w:hAnsi="Arial Narrow"/>
          <w:sz w:val="20"/>
          <w:szCs w:val="20"/>
        </w:rPr>
        <w:t>Audyt energetyczny sporządzony zgodnie z zapisami rozporządzenia wydanego na podstawie art. 18 ust. 1 ustawy o wspieraniu termomodernizacji i remontów</w:t>
      </w:r>
    </w:p>
    <w:p w14:paraId="0541DAE4" w14:textId="77777777" w:rsidR="00AF7F89" w:rsidRDefault="007B4325" w:rsidP="007B4325">
      <w:pPr>
        <w:spacing w:before="60" w:after="60"/>
        <w:ind w:left="709" w:hanging="349"/>
        <w:jc w:val="both"/>
        <w:rPr>
          <w:rFonts w:ascii="Arial Narrow" w:hAnsi="Arial Narrow"/>
          <w:sz w:val="20"/>
          <w:szCs w:val="20"/>
        </w:rPr>
      </w:pPr>
      <w:r>
        <w:rPr>
          <w:rFonts w:ascii="Arial Narrow" w:hAnsi="Arial Narrow"/>
          <w:sz w:val="20"/>
          <w:szCs w:val="20"/>
        </w:rPr>
        <w:t>b)</w:t>
      </w:r>
      <w:r>
        <w:rPr>
          <w:rFonts w:ascii="Arial Narrow" w:hAnsi="Arial Narrow"/>
          <w:sz w:val="20"/>
          <w:szCs w:val="20"/>
        </w:rPr>
        <w:tab/>
      </w:r>
      <w:r w:rsidR="00420807" w:rsidRPr="007B4325">
        <w:rPr>
          <w:rFonts w:ascii="Arial Narrow" w:hAnsi="Arial Narrow"/>
          <w:sz w:val="20"/>
          <w:szCs w:val="20"/>
        </w:rPr>
        <w:t xml:space="preserve">Pozytywnie zaopiniowany przez NFOŚiGW lub WFOŚiGW w Łodzi Plan Gospodarki Niskoemisyjnej dla obszaru, na którym </w:t>
      </w:r>
      <w:r w:rsidR="0091219E" w:rsidRPr="007B4325">
        <w:rPr>
          <w:rFonts w:ascii="Arial Narrow" w:hAnsi="Arial Narrow"/>
          <w:sz w:val="20"/>
          <w:szCs w:val="20"/>
        </w:rPr>
        <w:t>realizowany</w:t>
      </w:r>
      <w:r w:rsidR="00420807" w:rsidRPr="007B4325">
        <w:rPr>
          <w:rFonts w:ascii="Arial Narrow" w:hAnsi="Arial Narrow"/>
          <w:sz w:val="20"/>
          <w:szCs w:val="20"/>
        </w:rPr>
        <w:t xml:space="preserve"> jest projekt.</w:t>
      </w:r>
    </w:p>
    <w:p w14:paraId="4A772309" w14:textId="77777777" w:rsidR="007B4325" w:rsidRPr="007B4325" w:rsidRDefault="007B4325" w:rsidP="00AF7F89">
      <w:pPr>
        <w:spacing w:before="60" w:after="60"/>
        <w:ind w:left="709"/>
        <w:jc w:val="both"/>
        <w:rPr>
          <w:rFonts w:ascii="Arial Narrow" w:hAnsi="Arial Narrow" w:cs="Arial"/>
          <w:sz w:val="20"/>
          <w:szCs w:val="20"/>
        </w:rPr>
      </w:pPr>
      <w:r w:rsidRPr="007B4325">
        <w:rPr>
          <w:rFonts w:ascii="Arial Narrow" w:hAnsi="Arial Narrow"/>
          <w:sz w:val="20"/>
          <w:szCs w:val="20"/>
        </w:rPr>
        <w:t>Wymagana jest kopia dokumentu zawierającego ww. opinię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510945">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xml:space="preserve">,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5043598E" w14:textId="77777777" w:rsidTr="00F75556">
        <w:trPr>
          <w:trHeight w:val="4913"/>
        </w:trPr>
        <w:tc>
          <w:tcPr>
            <w:tcW w:w="9060" w:type="dxa"/>
          </w:tcPr>
          <w:p w14:paraId="5787F1AD" w14:textId="77777777" w:rsidR="007B4325" w:rsidRPr="007B4325" w:rsidRDefault="007B4325" w:rsidP="007B4325">
            <w:pPr>
              <w:rPr>
                <w:rFonts w:ascii="Arial Narrow" w:hAnsi="Arial Narrow"/>
                <w:sz w:val="20"/>
                <w:szCs w:val="20"/>
              </w:rPr>
            </w:pPr>
            <w:r w:rsidRPr="007B4325">
              <w:rPr>
                <w:rFonts w:ascii="Arial Narrow" w:hAnsi="Arial Narrow"/>
                <w:sz w:val="20"/>
                <w:szCs w:val="20"/>
              </w:rPr>
              <w:t>Nazwa i adres Wnioskodawcy</w:t>
            </w:r>
          </w:p>
          <w:p w14:paraId="154F58C9" w14:textId="77777777" w:rsidR="007B4325" w:rsidRPr="007B4325" w:rsidRDefault="007B4325" w:rsidP="007B4325">
            <w:pPr>
              <w:jc w:val="right"/>
              <w:rPr>
                <w:rFonts w:ascii="Arial Narrow" w:hAnsi="Arial Narrow"/>
                <w:sz w:val="20"/>
                <w:szCs w:val="20"/>
              </w:rPr>
            </w:pPr>
            <w:r w:rsidRPr="007B4325">
              <w:rPr>
                <w:rFonts w:ascii="Arial Narrow" w:hAnsi="Arial Narrow"/>
                <w:sz w:val="20"/>
                <w:szCs w:val="20"/>
              </w:rPr>
              <w:t>Miejscowość, data</w:t>
            </w:r>
          </w:p>
          <w:p w14:paraId="200DCFD1" w14:textId="77777777" w:rsidR="007B4325" w:rsidRPr="007B4325" w:rsidRDefault="007B4325" w:rsidP="007B4325">
            <w:pPr>
              <w:rPr>
                <w:rFonts w:ascii="Arial Narrow" w:hAnsi="Arial Narrow"/>
                <w:sz w:val="20"/>
                <w:szCs w:val="20"/>
              </w:rPr>
            </w:pPr>
          </w:p>
          <w:p w14:paraId="4CEA52A0"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5470ABD3" w14:textId="77777777" w:rsidR="007B4325" w:rsidRPr="007B4325" w:rsidRDefault="007B4325" w:rsidP="007B4325">
            <w:pPr>
              <w:rPr>
                <w:rFonts w:ascii="Arial Narrow" w:hAnsi="Arial Narrow"/>
                <w:sz w:val="20"/>
                <w:szCs w:val="20"/>
              </w:rPr>
            </w:pPr>
          </w:p>
          <w:p w14:paraId="017CA67B"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260B7495"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20843EF1"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510945">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0C6F551F"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26212C84" w14:textId="77777777" w:rsidR="007B4325" w:rsidRPr="007B4325" w:rsidRDefault="007B4325" w:rsidP="007B4325">
            <w:pPr>
              <w:jc w:val="both"/>
              <w:rPr>
                <w:rFonts w:ascii="Arial Narrow" w:hAnsi="Arial Narrow"/>
                <w:sz w:val="20"/>
                <w:szCs w:val="20"/>
              </w:rPr>
            </w:pPr>
          </w:p>
          <w:p w14:paraId="61B58028" w14:textId="77777777" w:rsidR="007B4325" w:rsidRPr="007B4325" w:rsidRDefault="007B4325" w:rsidP="007B4325">
            <w:pPr>
              <w:rPr>
                <w:rFonts w:ascii="Arial Narrow" w:hAnsi="Arial Narrow"/>
                <w:sz w:val="20"/>
                <w:szCs w:val="20"/>
              </w:rPr>
            </w:pPr>
          </w:p>
          <w:p w14:paraId="0B026992"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7698B88A" w14:textId="77777777" w:rsidR="007B4325" w:rsidRPr="007B4325" w:rsidRDefault="007B4325" w:rsidP="007B4325">
            <w:pPr>
              <w:ind w:left="5760"/>
              <w:jc w:val="center"/>
              <w:rPr>
                <w:rFonts w:ascii="Arial Narrow" w:hAnsi="Arial Narrow"/>
                <w:sz w:val="20"/>
                <w:szCs w:val="20"/>
              </w:rPr>
            </w:pPr>
          </w:p>
          <w:p w14:paraId="5BEC704E"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189D4903"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6506C869" w14:textId="77777777" w:rsidR="007B4325" w:rsidRPr="007B4325" w:rsidRDefault="007B4325" w:rsidP="007B4325">
            <w:pPr>
              <w:rPr>
                <w:rFonts w:ascii="Arial Narrow" w:hAnsi="Arial Narrow"/>
                <w:sz w:val="20"/>
                <w:szCs w:val="20"/>
              </w:rPr>
            </w:pPr>
          </w:p>
        </w:tc>
      </w:tr>
    </w:tbl>
    <w:p w14:paraId="42CF8EA0" w14:textId="77777777" w:rsidR="007B4325" w:rsidRPr="007B4325" w:rsidRDefault="007B4325" w:rsidP="007B4325">
      <w:pPr>
        <w:spacing w:before="60" w:after="60"/>
        <w:jc w:val="both"/>
        <w:rPr>
          <w:rFonts w:ascii="Arial Narrow" w:hAnsi="Arial Narrow" w:cs="Arial"/>
          <w:sz w:val="20"/>
          <w:szCs w:val="20"/>
        </w:rPr>
      </w:pPr>
    </w:p>
    <w:p w14:paraId="2F9F7B80" w14:textId="272F908A" w:rsidR="00420807" w:rsidRPr="006C588B" w:rsidRDefault="00420807" w:rsidP="00AF7F89">
      <w:pPr>
        <w:pStyle w:val="Akapitzlist"/>
        <w:numPr>
          <w:ilvl w:val="0"/>
          <w:numId w:val="46"/>
        </w:numPr>
        <w:spacing w:line="276" w:lineRule="auto"/>
        <w:jc w:val="both"/>
        <w:rPr>
          <w:rFonts w:ascii="Arial Narrow" w:hAnsi="Arial Narrow"/>
          <w:sz w:val="20"/>
          <w:szCs w:val="20"/>
        </w:rPr>
      </w:pPr>
      <w:r w:rsidRPr="00AF7F89">
        <w:rPr>
          <w:rFonts w:ascii="Arial Narrow" w:hAnsi="Arial Narrow"/>
          <w:sz w:val="20"/>
          <w:szCs w:val="20"/>
        </w:rPr>
        <w:t>W przypadku zabytku wpisanego do rejestru zabytków, należy załączyć kopię decyzji o wpisie do rejestru. Jeśli obiekt objęty jest inną z form ochrony zabytku lub znajduje się na terenie objętym ochroną (np. wpisem do ewidencji gminnej, uznaniem obiektu/obszaru za Pomnik Historii Prezydenta RP), to należy przedłożyć kopię dokumentu to potwierdzającego.</w:t>
      </w:r>
      <w:r w:rsidR="00B37874" w:rsidRPr="00AF7F89">
        <w:rPr>
          <w:rFonts w:ascii="Arial Narrow" w:hAnsi="Arial Narrow"/>
          <w:b/>
          <w:sz w:val="20"/>
          <w:szCs w:val="20"/>
        </w:rPr>
        <w:t xml:space="preserve"> Jeśli ww. dokument może zostać pozyskany przez IZ RPO WŁ z rejestrów publicznie dostępnych zgodnie z art. 50a ustawy, należy przedłożyć oświadczenie wskazujące na ww. rejestr</w:t>
      </w:r>
      <w:r w:rsidR="00B70486" w:rsidRPr="00AF7F89">
        <w:rPr>
          <w:rFonts w:ascii="Arial Narrow" w:hAnsi="Arial Narrow"/>
          <w:b/>
          <w:sz w:val="20"/>
          <w:szCs w:val="20"/>
        </w:rPr>
        <w:t xml:space="preserve"> i adres strony internetowej, gdzie jest dostępny</w:t>
      </w:r>
      <w:r w:rsidR="00B37874" w:rsidRPr="00AF7F89">
        <w:rPr>
          <w:rFonts w:ascii="Arial Narrow" w:hAnsi="Arial Narrow"/>
          <w:b/>
          <w:sz w:val="20"/>
          <w:szCs w:val="20"/>
        </w:rPr>
        <w:t>.</w:t>
      </w:r>
    </w:p>
    <w:p w14:paraId="2CC477F2" w14:textId="77777777" w:rsidR="006C588B" w:rsidRPr="00E30C45" w:rsidRDefault="006C588B" w:rsidP="006C588B">
      <w:pPr>
        <w:pStyle w:val="Akapitzlist"/>
        <w:numPr>
          <w:ilvl w:val="0"/>
          <w:numId w:val="46"/>
        </w:numPr>
        <w:spacing w:line="276" w:lineRule="auto"/>
        <w:jc w:val="both"/>
        <w:rPr>
          <w:rFonts w:ascii="Arial Narrow" w:hAnsi="Arial Narrow" w:cs="Arial"/>
          <w:sz w:val="20"/>
          <w:szCs w:val="20"/>
        </w:rPr>
      </w:pPr>
      <w:r w:rsidRPr="00E30C45">
        <w:rPr>
          <w:rFonts w:ascii="Arial Narrow" w:hAnsi="Arial Narrow" w:cs="Arial"/>
          <w:sz w:val="20"/>
          <w:szCs w:val="20"/>
        </w:rPr>
        <w:t>W związku z kryterium formalnym „Projekt nie przewiduje realizacji inwestycji dotyczących wsparcia infrastruktury instytucji opiekuńczo-pobytowych”, należy przedłożyć niniejsze oświadczenie:</w:t>
      </w:r>
    </w:p>
    <w:p w14:paraId="083A3CF5" w14:textId="77777777" w:rsidR="006C588B" w:rsidRDefault="006C588B" w:rsidP="006C588B">
      <w:pPr>
        <w:pStyle w:val="Akapitzlist"/>
        <w:spacing w:line="276" w:lineRule="auto"/>
        <w:ind w:left="709"/>
        <w:jc w:val="both"/>
        <w:rPr>
          <w:rFonts w:ascii="Arial Narrow" w:hAnsi="Arial Narrow" w:cs="Arial"/>
          <w:sz w:val="20"/>
          <w:szCs w:val="20"/>
        </w:rPr>
      </w:pPr>
      <w:r>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6C588B" w14:paraId="0E930078" w14:textId="77777777" w:rsidTr="003F54C5">
        <w:trPr>
          <w:trHeight w:val="4913"/>
        </w:trPr>
        <w:tc>
          <w:tcPr>
            <w:tcW w:w="9060" w:type="dxa"/>
            <w:tcBorders>
              <w:top w:val="single" w:sz="4" w:space="0" w:color="auto"/>
              <w:left w:val="single" w:sz="4" w:space="0" w:color="auto"/>
              <w:bottom w:val="single" w:sz="4" w:space="0" w:color="auto"/>
              <w:right w:val="single" w:sz="4" w:space="0" w:color="auto"/>
            </w:tcBorders>
          </w:tcPr>
          <w:p w14:paraId="3D4145C4" w14:textId="77777777" w:rsidR="006C588B" w:rsidRDefault="006C588B" w:rsidP="003F54C5">
            <w:pPr>
              <w:jc w:val="right"/>
              <w:rPr>
                <w:rFonts w:ascii="Arial Narrow" w:hAnsi="Arial Narrow"/>
                <w:sz w:val="20"/>
                <w:szCs w:val="20"/>
              </w:rPr>
            </w:pPr>
            <w:r>
              <w:rPr>
                <w:rFonts w:ascii="Arial Narrow" w:hAnsi="Arial Narrow"/>
                <w:sz w:val="20"/>
                <w:szCs w:val="20"/>
              </w:rPr>
              <w:lastRenderedPageBreak/>
              <w:t>Nazwa i adres Wnioskodawcy                                                                                                           Miejscowość, data</w:t>
            </w:r>
          </w:p>
          <w:p w14:paraId="0C1E43FA" w14:textId="77777777" w:rsidR="006C588B" w:rsidRDefault="006C588B" w:rsidP="003F54C5">
            <w:pPr>
              <w:rPr>
                <w:rFonts w:ascii="Arial Narrow" w:hAnsi="Arial Narrow"/>
                <w:sz w:val="20"/>
                <w:szCs w:val="20"/>
              </w:rPr>
            </w:pPr>
          </w:p>
          <w:p w14:paraId="00228426" w14:textId="77777777" w:rsidR="006C588B" w:rsidRDefault="006C588B" w:rsidP="003F54C5">
            <w:pPr>
              <w:jc w:val="center"/>
              <w:rPr>
                <w:rFonts w:ascii="Arial Narrow" w:hAnsi="Arial Narrow"/>
                <w:sz w:val="20"/>
                <w:szCs w:val="20"/>
              </w:rPr>
            </w:pPr>
            <w:r>
              <w:rPr>
                <w:rFonts w:ascii="Arial Narrow" w:hAnsi="Arial Narrow"/>
                <w:sz w:val="20"/>
                <w:szCs w:val="20"/>
              </w:rPr>
              <w:t>OŚWIADCZENIE</w:t>
            </w:r>
          </w:p>
          <w:p w14:paraId="47344D5E" w14:textId="77777777" w:rsidR="006C588B" w:rsidRDefault="006C588B" w:rsidP="003F54C5">
            <w:pPr>
              <w:rPr>
                <w:rFonts w:ascii="Arial Narrow" w:hAnsi="Arial Narrow"/>
                <w:sz w:val="20"/>
                <w:szCs w:val="20"/>
              </w:rPr>
            </w:pPr>
          </w:p>
          <w:p w14:paraId="3C88E565" w14:textId="77777777" w:rsidR="006C588B" w:rsidRDefault="006C588B" w:rsidP="003F54C5">
            <w:pPr>
              <w:jc w:val="both"/>
              <w:rPr>
                <w:rFonts w:ascii="Arial Narrow" w:hAnsi="Arial Narrow"/>
                <w:sz w:val="20"/>
                <w:szCs w:val="20"/>
              </w:rPr>
            </w:pPr>
            <w:r>
              <w:rPr>
                <w:rFonts w:ascii="Arial Narrow" w:hAnsi="Arial Narrow"/>
                <w:sz w:val="20"/>
                <w:szCs w:val="20"/>
              </w:rPr>
              <w:t xml:space="preserve">W związku z ubieganiem się o przyznanie dofinansowania w ramach </w:t>
            </w:r>
            <w:r>
              <w:rPr>
                <w:rFonts w:ascii="Arial Narrow" w:hAnsi="Arial Narrow"/>
                <w:i/>
                <w:sz w:val="20"/>
                <w:szCs w:val="20"/>
              </w:rPr>
              <w:t xml:space="preserve">Regionalnego Programu Operacyjnego Województwa Łódzkiego na lata 2014-2020 </w:t>
            </w:r>
            <w:r>
              <w:rPr>
                <w:rFonts w:ascii="Arial Narrow" w:hAnsi="Arial Narrow"/>
                <w:sz w:val="20"/>
                <w:szCs w:val="20"/>
              </w:rPr>
              <w:t>na realizację projektu pod nazwą</w:t>
            </w:r>
          </w:p>
          <w:p w14:paraId="6AD5182C" w14:textId="77777777" w:rsidR="006C588B" w:rsidRDefault="006C588B" w:rsidP="003F54C5">
            <w:pPr>
              <w:jc w:val="both"/>
              <w:rPr>
                <w:rFonts w:ascii="Arial Narrow" w:hAnsi="Arial Narrow"/>
                <w:sz w:val="20"/>
                <w:szCs w:val="20"/>
              </w:rPr>
            </w:pPr>
            <w:r>
              <w:rPr>
                <w:rFonts w:ascii="Arial Narrow" w:hAnsi="Arial Narrow"/>
                <w:sz w:val="20"/>
                <w:szCs w:val="20"/>
              </w:rPr>
              <w:t xml:space="preserve"> ……………………………………………………………………………………………………………………………….</w:t>
            </w:r>
          </w:p>
          <w:p w14:paraId="0C0D50F1" w14:textId="77777777" w:rsidR="006C588B" w:rsidRDefault="006C588B" w:rsidP="003F54C5">
            <w:pPr>
              <w:jc w:val="both"/>
              <w:rPr>
                <w:rFonts w:ascii="Arial Narrow" w:hAnsi="Arial Narrow"/>
                <w:sz w:val="20"/>
                <w:szCs w:val="20"/>
              </w:rPr>
            </w:pPr>
            <w:r>
              <w:rPr>
                <w:rFonts w:ascii="Arial Narrow" w:hAnsi="Arial Narrow"/>
                <w:sz w:val="20"/>
                <w:szCs w:val="20"/>
              </w:rPr>
              <w:t xml:space="preserve">oświadczam, iż ww. projekt </w:t>
            </w:r>
            <w:r>
              <w:rPr>
                <w:rFonts w:ascii="Arial Narrow" w:hAnsi="Arial Narrow"/>
                <w:b/>
                <w:i/>
                <w:sz w:val="20"/>
                <w:szCs w:val="20"/>
              </w:rPr>
              <w:t>dotyczy/ nie dotyczy*</w:t>
            </w:r>
            <w:r>
              <w:rPr>
                <w:rFonts w:ascii="Arial Narrow" w:hAnsi="Arial Narrow"/>
                <w:sz w:val="20"/>
                <w:szCs w:val="20"/>
              </w:rPr>
              <w:t xml:space="preserve"> wsparcia infrastruktury placówek opiekuńczo-pobytowych lub placówek opiekuńczo-wychowawczych (rozumianych zgodnie z </w:t>
            </w:r>
            <w:r>
              <w:rPr>
                <w:rFonts w:ascii="Arial Narrow" w:hAnsi="Arial Narrow"/>
                <w:i/>
                <w:iCs/>
                <w:sz w:val="20"/>
                <w:szCs w:val="20"/>
              </w:rPr>
              <w:t>Wytycznymi w zakresie realizacji przedsięwzięć w obszarze włączenia społecznego i zwalczania ubóstwa z wykorzystaniem środków Europejskiego Funduszu Społecznego i Europejskiego Funduszu Rozwoju Regionalnego na lata 2014-2020</w:t>
            </w:r>
            <w:r>
              <w:rPr>
                <w:rFonts w:ascii="Arial Narrow" w:hAnsi="Arial Narrow"/>
                <w:sz w:val="20"/>
                <w:szCs w:val="20"/>
              </w:rPr>
              <w:t xml:space="preserve">, a w przypadku instytucji zdrowotnych – rozumianych zgodnie z dokumentem </w:t>
            </w:r>
            <w:r>
              <w:rPr>
                <w:rFonts w:ascii="Arial Narrow" w:hAnsi="Arial Narrow"/>
                <w:i/>
                <w:iCs/>
                <w:sz w:val="20"/>
                <w:szCs w:val="20"/>
              </w:rPr>
              <w:t>Krajowe ramy strategiczne Policy Paper dla ochrony zdrowia na lata 2014-2020</w:t>
            </w:r>
            <w:r>
              <w:rPr>
                <w:rFonts w:ascii="Arial Narrow" w:hAnsi="Arial Narrow"/>
                <w:sz w:val="20"/>
                <w:szCs w:val="20"/>
              </w:rPr>
              <w:t xml:space="preserve">) świadczących opiekę dla osób z niepełnosprawnościami, osób z problemami psychicznymi oraz dzieci pozbawionych opieki rodzicielskiej. </w:t>
            </w:r>
          </w:p>
          <w:p w14:paraId="75E6D1E3" w14:textId="77777777" w:rsidR="006C588B" w:rsidRDefault="006C588B" w:rsidP="003F54C5">
            <w:pPr>
              <w:jc w:val="both"/>
              <w:rPr>
                <w:rFonts w:ascii="Arial Narrow" w:hAnsi="Arial Narrow"/>
                <w:sz w:val="20"/>
                <w:szCs w:val="20"/>
              </w:rPr>
            </w:pPr>
          </w:p>
          <w:p w14:paraId="330EF557" w14:textId="77777777" w:rsidR="006C588B" w:rsidRDefault="006C588B" w:rsidP="003F54C5">
            <w:pPr>
              <w:jc w:val="both"/>
              <w:rPr>
                <w:rFonts w:ascii="Arial Narrow" w:hAnsi="Arial Narrow"/>
                <w:sz w:val="20"/>
                <w:szCs w:val="20"/>
              </w:rPr>
            </w:pPr>
            <w:r>
              <w:rPr>
                <w:rFonts w:ascii="Arial Narrow" w:hAnsi="Arial Narrow"/>
                <w:b/>
                <w:sz w:val="20"/>
                <w:szCs w:val="20"/>
              </w:rPr>
              <w:t>Jeśli projekt dotyczy</w:t>
            </w:r>
            <w:r>
              <w:rPr>
                <w:rFonts w:ascii="Arial Narrow" w:hAnsi="Arial Narrow"/>
                <w:sz w:val="20"/>
                <w:szCs w:val="20"/>
              </w:rPr>
              <w:t xml:space="preserve"> ww. placówek, oświadczam iż *:</w:t>
            </w:r>
          </w:p>
          <w:p w14:paraId="5FE6D874" w14:textId="77777777" w:rsidR="006C588B" w:rsidRDefault="006C588B" w:rsidP="003F54C5">
            <w:pPr>
              <w:jc w:val="both"/>
              <w:rPr>
                <w:rFonts w:ascii="Arial Narrow" w:hAnsi="Arial Narrow"/>
                <w:i/>
                <w:sz w:val="20"/>
                <w:szCs w:val="20"/>
              </w:rPr>
            </w:pPr>
            <w:r>
              <w:rPr>
                <w:rFonts w:ascii="Arial Narrow" w:hAnsi="Arial Narrow"/>
                <w:i/>
                <w:sz w:val="20"/>
                <w:szCs w:val="20"/>
              </w:rPr>
              <w:t xml:space="preserve">- został już w nich rozpoczęty proces przechodzenia z opieki zinstytucjonalizowanej do opieki świadczonej w społeczności lokalnej (proszę uzasadnić: ………………………………………………………………………………………………………) lub </w:t>
            </w:r>
          </w:p>
          <w:p w14:paraId="360ACFC7" w14:textId="77777777" w:rsidR="006C588B" w:rsidRDefault="006C588B" w:rsidP="003F54C5">
            <w:pPr>
              <w:jc w:val="both"/>
              <w:rPr>
                <w:rFonts w:ascii="Arial Narrow" w:hAnsi="Arial Narrow"/>
                <w:sz w:val="20"/>
                <w:szCs w:val="20"/>
              </w:rPr>
            </w:pPr>
            <w:r>
              <w:rPr>
                <w:rFonts w:ascii="Arial Narrow" w:hAnsi="Arial Narrow"/>
                <w:i/>
                <w:sz w:val="20"/>
                <w:szCs w:val="20"/>
              </w:rPr>
              <w:t>- proces ten zostanie rozpoczęty w okresie realizacji projektu</w:t>
            </w:r>
            <w:r>
              <w:rPr>
                <w:rFonts w:ascii="Arial Narrow" w:hAnsi="Arial Narrow"/>
                <w:sz w:val="20"/>
                <w:szCs w:val="20"/>
              </w:rPr>
              <w:t>.</w:t>
            </w:r>
          </w:p>
          <w:p w14:paraId="57D1E5E0" w14:textId="77777777" w:rsidR="006C588B" w:rsidRDefault="006C588B" w:rsidP="003F54C5">
            <w:pPr>
              <w:rPr>
                <w:rFonts w:ascii="Arial Narrow" w:hAnsi="Arial Narrow"/>
                <w:sz w:val="20"/>
                <w:szCs w:val="20"/>
              </w:rPr>
            </w:pPr>
          </w:p>
          <w:p w14:paraId="2A6CA163" w14:textId="77777777" w:rsidR="006C588B" w:rsidRDefault="006C588B" w:rsidP="003F54C5">
            <w:pPr>
              <w:ind w:left="5760" w:hanging="5760"/>
              <w:jc w:val="center"/>
              <w:rPr>
                <w:rFonts w:ascii="Arial Narrow" w:hAnsi="Arial Narrow"/>
                <w:sz w:val="20"/>
                <w:szCs w:val="20"/>
              </w:rPr>
            </w:pPr>
            <w:r>
              <w:rPr>
                <w:rFonts w:ascii="Arial Narrow" w:hAnsi="Arial Narrow"/>
                <w:b/>
                <w:color w:val="000000"/>
                <w:w w:val="106"/>
                <w:sz w:val="20"/>
                <w:szCs w:val="20"/>
              </w:rPr>
              <w:t>Jestem świadomy odpowiedzialności karnej za złożenie fałszywych oświadczeń.</w:t>
            </w:r>
          </w:p>
          <w:p w14:paraId="247812BB" w14:textId="77777777" w:rsidR="006C588B" w:rsidRDefault="006C588B" w:rsidP="003F54C5">
            <w:pPr>
              <w:ind w:left="5760"/>
              <w:jc w:val="center"/>
              <w:rPr>
                <w:rFonts w:ascii="Arial Narrow" w:hAnsi="Arial Narrow"/>
                <w:sz w:val="20"/>
                <w:szCs w:val="20"/>
              </w:rPr>
            </w:pPr>
          </w:p>
          <w:p w14:paraId="2D735984" w14:textId="77777777" w:rsidR="006C588B" w:rsidRDefault="006C588B" w:rsidP="003F54C5">
            <w:pPr>
              <w:ind w:left="5760"/>
              <w:jc w:val="center"/>
              <w:rPr>
                <w:rFonts w:ascii="Arial Narrow" w:hAnsi="Arial Narrow"/>
                <w:sz w:val="20"/>
                <w:szCs w:val="20"/>
              </w:rPr>
            </w:pPr>
            <w:r>
              <w:rPr>
                <w:rFonts w:ascii="Arial Narrow" w:hAnsi="Arial Narrow"/>
                <w:sz w:val="20"/>
                <w:szCs w:val="20"/>
              </w:rPr>
              <w:t>…………………………</w:t>
            </w:r>
          </w:p>
          <w:p w14:paraId="3D3DDEAA" w14:textId="77777777" w:rsidR="006C588B" w:rsidRDefault="006C588B" w:rsidP="003F54C5">
            <w:pPr>
              <w:ind w:left="5760"/>
              <w:jc w:val="center"/>
              <w:rPr>
                <w:rFonts w:ascii="Arial Narrow" w:hAnsi="Arial Narrow"/>
                <w:sz w:val="20"/>
                <w:szCs w:val="20"/>
              </w:rPr>
            </w:pPr>
            <w:r>
              <w:rPr>
                <w:rFonts w:ascii="Arial Narrow" w:hAnsi="Arial Narrow"/>
                <w:sz w:val="20"/>
                <w:szCs w:val="20"/>
              </w:rPr>
              <w:t>(podpis i pieczątka)</w:t>
            </w:r>
          </w:p>
          <w:p w14:paraId="09940511" w14:textId="77777777" w:rsidR="006C588B" w:rsidRDefault="006C588B" w:rsidP="003F54C5">
            <w:pPr>
              <w:rPr>
                <w:rFonts w:ascii="Arial Narrow" w:hAnsi="Arial Narrow"/>
                <w:sz w:val="20"/>
                <w:szCs w:val="20"/>
              </w:rPr>
            </w:pPr>
            <w:r>
              <w:rPr>
                <w:rFonts w:ascii="Arial Narrow" w:hAnsi="Arial Narrow"/>
                <w:sz w:val="20"/>
                <w:szCs w:val="20"/>
              </w:rPr>
              <w:t>* Niepotrzebne skreślić</w:t>
            </w:r>
          </w:p>
        </w:tc>
      </w:tr>
    </w:tbl>
    <w:p w14:paraId="19DFE53A" w14:textId="7964B9BF" w:rsidR="00420807" w:rsidRPr="006C588B" w:rsidRDefault="00420807" w:rsidP="00F85743">
      <w:pPr>
        <w:pStyle w:val="Akapitzlist"/>
        <w:numPr>
          <w:ilvl w:val="0"/>
          <w:numId w:val="46"/>
        </w:numPr>
        <w:spacing w:line="276" w:lineRule="auto"/>
        <w:jc w:val="both"/>
        <w:rPr>
          <w:rFonts w:ascii="Arial Narrow" w:hAnsi="Arial Narrow"/>
          <w:sz w:val="20"/>
          <w:szCs w:val="20"/>
        </w:rPr>
      </w:pPr>
      <w:r w:rsidRPr="006C588B">
        <w:rPr>
          <w:rFonts w:ascii="Arial Narrow" w:hAnsi="Arial Narrow"/>
          <w:sz w:val="20"/>
          <w:szCs w:val="20"/>
        </w:rPr>
        <w:t xml:space="preserve">W przypadku </w:t>
      </w:r>
      <w:r w:rsidRPr="006C588B">
        <w:rPr>
          <w:rFonts w:ascii="Arial Narrow" w:hAnsi="Arial Narrow"/>
          <w:b/>
          <w:sz w:val="20"/>
          <w:szCs w:val="20"/>
        </w:rPr>
        <w:t>projektu hybrydowego</w:t>
      </w:r>
      <w:r w:rsidRPr="006C588B">
        <w:rPr>
          <w:rFonts w:ascii="Arial Narrow" w:hAnsi="Arial Narrow"/>
          <w:sz w:val="20"/>
          <w:szCs w:val="20"/>
        </w:rPr>
        <w:t xml:space="preserve"> należy w ramach załącznika przedłożyć:</w:t>
      </w:r>
    </w:p>
    <w:p w14:paraId="3D6994DF"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analizę przedrealizacyjną opracowaną zgodnie z Wytyczny</w:t>
      </w:r>
      <w:r w:rsidR="00267871">
        <w:rPr>
          <w:rFonts w:ascii="Arial Narrow" w:hAnsi="Arial Narrow"/>
          <w:sz w:val="20"/>
          <w:szCs w:val="20"/>
        </w:rPr>
        <w:t>mi</w:t>
      </w:r>
      <w:r w:rsidRPr="005623DD">
        <w:rPr>
          <w:rFonts w:ascii="Arial Narrow" w:hAnsi="Arial Narrow"/>
          <w:sz w:val="20"/>
          <w:szCs w:val="20"/>
        </w:rPr>
        <w:t xml:space="preserve"> w zakresie zagadnień związanych z przygotowaniem projektów inwestycyjnych, w tym projektów generujących dochód i projektów hybrydowych na lata 2014-2020. Jeśli odpowiednio szczegółowe dane z analizy przedrealizacyjnej znajdą się w samym studium wykonalności (zał. nr 1), dopuszcza się możliwość odstąpienia od przedkładania analizy jako oddzielnego dokumentu, z zastrzeżeniem że IZ RPO WŁ w każdym momencie może poprosić o przedłożenie pełnej analizy . </w:t>
      </w:r>
    </w:p>
    <w:p w14:paraId="16810EB3" w14:textId="77777777" w:rsidR="00420807" w:rsidRPr="005623DD" w:rsidRDefault="00420807" w:rsidP="005623DD">
      <w:pPr>
        <w:pStyle w:val="Akapitzlist"/>
        <w:tabs>
          <w:tab w:val="left" w:pos="360"/>
        </w:tabs>
        <w:spacing w:line="276" w:lineRule="auto"/>
        <w:ind w:left="360"/>
        <w:jc w:val="both"/>
        <w:rPr>
          <w:rFonts w:ascii="Arial Narrow" w:hAnsi="Arial Narrow"/>
          <w:sz w:val="20"/>
          <w:szCs w:val="20"/>
        </w:rPr>
      </w:pPr>
      <w:r w:rsidRPr="005623DD">
        <w:rPr>
          <w:rFonts w:ascii="Arial Narrow" w:hAnsi="Arial Narrow"/>
          <w:sz w:val="20"/>
          <w:szCs w:val="20"/>
        </w:rPr>
        <w:t>Analiza przedrealizacyjna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701D9AC7"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3AC7B583" w14:textId="75B17B8E"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2709CC">
        <w:rPr>
          <w:rFonts w:ascii="Arial Narrow" w:hAnsi="Arial Narrow"/>
          <w:sz w:val="20"/>
          <w:szCs w:val="20"/>
        </w:rPr>
        <w:t xml:space="preserve"> </w:t>
      </w:r>
      <w:r w:rsidRPr="005623DD">
        <w:rPr>
          <w:rFonts w:ascii="Arial Narrow" w:hAnsi="Arial Narrow"/>
          <w:sz w:val="20"/>
          <w:szCs w:val="20"/>
        </w:rPr>
        <w:t>Wytycznych w zakresie zagadnień związanych z przygotowaniem projektów inwestycyjnych, w tym projektów generujących dochód i projektów hybrydowych na lata 2014-2020;</w:t>
      </w:r>
    </w:p>
    <w:p w14:paraId="1A8B27C0"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6780BD53"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50EC0B6B"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0A7EE1CA"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40A8B4A9"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23278CAA" w14:textId="77777777" w:rsidR="00420807" w:rsidRPr="005E03AA" w:rsidRDefault="00420807" w:rsidP="00DD0F17">
      <w:pPr>
        <w:spacing w:line="276" w:lineRule="auto"/>
        <w:jc w:val="both"/>
        <w:rPr>
          <w:rFonts w:ascii="Arial Narrow" w:hAnsi="Arial Narrow"/>
          <w:sz w:val="20"/>
          <w:szCs w:val="20"/>
        </w:rPr>
      </w:pPr>
    </w:p>
    <w:p w14:paraId="3F4C245C"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671BA5A7" w14:textId="77777777" w:rsidR="00AA0B13" w:rsidRDefault="00420807" w:rsidP="00BB57E1">
      <w:pPr>
        <w:spacing w:before="60" w:after="60" w:line="276" w:lineRule="auto"/>
        <w:jc w:val="both"/>
        <w:rPr>
          <w:rFonts w:ascii="Arial Narrow" w:hAnsi="Arial Narrow" w:cs="Arial"/>
          <w:sz w:val="20"/>
          <w:szCs w:val="20"/>
        </w:rPr>
      </w:pPr>
      <w:r w:rsidRPr="005E03AA">
        <w:rPr>
          <w:rFonts w:ascii="Arial Narrow" w:hAnsi="Arial Narrow" w:cs="Arial"/>
          <w:sz w:val="20"/>
          <w:szCs w:val="20"/>
        </w:rPr>
        <w:lastRenderedPageBreak/>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510945">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510945">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510945">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2AAED568" w14:textId="77777777" w:rsidR="00420807" w:rsidRDefault="007E71DC" w:rsidP="00BB57E1">
      <w:pPr>
        <w:spacing w:before="60" w:after="60" w:line="276" w:lineRule="auto"/>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510945">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4DB715FD" w14:textId="77777777" w:rsidTr="007E71DC">
        <w:trPr>
          <w:trHeight w:val="4913"/>
        </w:trPr>
        <w:tc>
          <w:tcPr>
            <w:tcW w:w="9060" w:type="dxa"/>
          </w:tcPr>
          <w:p w14:paraId="103DB32D" w14:textId="77777777" w:rsidR="00CD2155" w:rsidRPr="005E03AA" w:rsidRDefault="007E71DC" w:rsidP="00991824">
            <w:pPr>
              <w:rPr>
                <w:rFonts w:ascii="Arial Narrow" w:hAnsi="Arial Narrow"/>
                <w:sz w:val="20"/>
                <w:szCs w:val="20"/>
              </w:rPr>
            </w:pPr>
            <w:r w:rsidRPr="005E03AA">
              <w:rPr>
                <w:rFonts w:ascii="Arial Narrow" w:hAnsi="Arial Narrow"/>
                <w:sz w:val="20"/>
                <w:szCs w:val="20"/>
              </w:rPr>
              <w:t>Nazwa i adres Wnioskodawcy</w:t>
            </w:r>
            <w:r w:rsidR="00510945">
              <w:rPr>
                <w:rFonts w:ascii="Arial Narrow" w:hAnsi="Arial Narrow"/>
                <w:sz w:val="20"/>
                <w:szCs w:val="20"/>
              </w:rPr>
              <w:t xml:space="preserve">                                                                                          </w:t>
            </w:r>
            <w:r w:rsidR="00CD2155" w:rsidRPr="005E03AA">
              <w:rPr>
                <w:rFonts w:ascii="Arial Narrow" w:hAnsi="Arial Narrow"/>
                <w:sz w:val="20"/>
                <w:szCs w:val="20"/>
              </w:rPr>
              <w:t>Miejscowość, data</w:t>
            </w:r>
          </w:p>
          <w:p w14:paraId="2A0F8843" w14:textId="77777777" w:rsidR="007E71DC" w:rsidRPr="005E03AA" w:rsidRDefault="007E71DC" w:rsidP="007E71DC">
            <w:pPr>
              <w:rPr>
                <w:rFonts w:ascii="Arial Narrow" w:hAnsi="Arial Narrow"/>
                <w:sz w:val="20"/>
                <w:szCs w:val="20"/>
              </w:rPr>
            </w:pPr>
          </w:p>
          <w:p w14:paraId="30EB2DAF"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49446705" w14:textId="77777777" w:rsidR="007E71DC" w:rsidRPr="005E03AA" w:rsidRDefault="007E71DC" w:rsidP="007E71DC">
            <w:pPr>
              <w:rPr>
                <w:rFonts w:ascii="Arial Narrow" w:hAnsi="Arial Narrow"/>
                <w:sz w:val="20"/>
                <w:szCs w:val="20"/>
              </w:rPr>
            </w:pPr>
          </w:p>
          <w:p w14:paraId="6030F97D"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51E025F9"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1F1D9B13"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4DD2E4AB" w14:textId="77777777"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2E9B59E0" w14:textId="77777777"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18D3B37B" w14:textId="77777777" w:rsidR="009555B7" w:rsidRPr="005E03AA" w:rsidRDefault="009555B7" w:rsidP="009555B7">
            <w:pPr>
              <w:jc w:val="both"/>
              <w:rPr>
                <w:rFonts w:ascii="Arial Narrow" w:hAnsi="Arial Narrow"/>
                <w:sz w:val="20"/>
                <w:szCs w:val="20"/>
              </w:rPr>
            </w:pPr>
          </w:p>
          <w:p w14:paraId="0C9925A4" w14:textId="77777777" w:rsidR="007E71DC" w:rsidRPr="005E03AA" w:rsidRDefault="007E71DC" w:rsidP="007E71DC">
            <w:pPr>
              <w:rPr>
                <w:rFonts w:ascii="Arial Narrow" w:hAnsi="Arial Narrow"/>
                <w:sz w:val="20"/>
                <w:szCs w:val="20"/>
              </w:rPr>
            </w:pPr>
          </w:p>
          <w:p w14:paraId="6A45C1A4"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1122B235" w14:textId="77777777" w:rsidR="007E71DC" w:rsidRDefault="007E71DC" w:rsidP="007E71DC">
            <w:pPr>
              <w:ind w:left="5760"/>
              <w:jc w:val="center"/>
              <w:rPr>
                <w:rFonts w:ascii="Arial Narrow" w:hAnsi="Arial Narrow"/>
                <w:sz w:val="20"/>
                <w:szCs w:val="20"/>
              </w:rPr>
            </w:pPr>
          </w:p>
          <w:p w14:paraId="7B1B57DE"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6306DDD3"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1978E35D" w14:textId="77777777" w:rsidR="007E71DC" w:rsidRPr="005E03AA" w:rsidRDefault="007E71DC" w:rsidP="007E71DC">
            <w:pPr>
              <w:rPr>
                <w:rFonts w:ascii="Arial Narrow" w:hAnsi="Arial Narrow"/>
                <w:sz w:val="20"/>
                <w:szCs w:val="20"/>
              </w:rPr>
            </w:pPr>
          </w:p>
        </w:tc>
      </w:tr>
    </w:tbl>
    <w:p w14:paraId="03D37563" w14:textId="77777777" w:rsidR="007E71DC" w:rsidRPr="005E03AA" w:rsidRDefault="007E71DC" w:rsidP="00774AFB">
      <w:pPr>
        <w:spacing w:before="60" w:after="60"/>
        <w:jc w:val="both"/>
        <w:rPr>
          <w:rFonts w:ascii="Arial Narrow" w:hAnsi="Arial Narrow" w:cs="Arial"/>
          <w:sz w:val="20"/>
          <w:szCs w:val="20"/>
        </w:rPr>
      </w:pPr>
    </w:p>
    <w:p w14:paraId="624B0EB6" w14:textId="77777777" w:rsidR="00420807" w:rsidRPr="005E03AA" w:rsidRDefault="00420807" w:rsidP="00FB09F1">
      <w:pPr>
        <w:spacing w:line="276" w:lineRule="auto"/>
        <w:jc w:val="both"/>
        <w:rPr>
          <w:rFonts w:ascii="Arial Narrow" w:hAnsi="Arial Narrow"/>
          <w:color w:val="00B050"/>
          <w:sz w:val="20"/>
          <w:szCs w:val="20"/>
        </w:rPr>
      </w:pPr>
    </w:p>
    <w:p w14:paraId="74803B59"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7671C05C" w14:textId="2005FD8D" w:rsidR="00420807" w:rsidRPr="005E03AA" w:rsidRDefault="00420807" w:rsidP="00BB57E1">
      <w:pPr>
        <w:spacing w:line="276" w:lineRule="auto"/>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BF2EC9" w:rsidRPr="00BF2EC9">
        <w:rPr>
          <w:rFonts w:ascii="Arial Narrow" w:hAnsi="Arial Narrow"/>
          <w:sz w:val="20"/>
          <w:szCs w:val="20"/>
        </w:rPr>
        <w:t>z 2018 r., poz. 1474</w:t>
      </w:r>
      <w:r w:rsidRPr="005E03AA">
        <w:rPr>
          <w:rFonts w:ascii="Arial Narrow" w:hAnsi="Arial Narrow"/>
          <w:sz w:val="20"/>
          <w:szCs w:val="20"/>
        </w:rPr>
        <w:t>).</w:t>
      </w:r>
    </w:p>
    <w:p w14:paraId="04ED9385" w14:textId="77777777" w:rsidR="00420807" w:rsidRPr="005E03AA" w:rsidRDefault="00420807" w:rsidP="00BB57E1">
      <w:pPr>
        <w:pStyle w:val="Tekstkomentarza"/>
        <w:spacing w:line="276" w:lineRule="auto"/>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2940FFCD" w14:textId="15117F1C" w:rsidR="00420807" w:rsidRPr="005E03AA" w:rsidRDefault="00420807" w:rsidP="00BB57E1">
      <w:pPr>
        <w:pStyle w:val="Tekstkomentarza"/>
        <w:spacing w:line="276" w:lineRule="auto"/>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oświadczenie Wnioskodawcy/partnera, że </w:t>
      </w:r>
      <w:r w:rsidR="002709CC" w:rsidRPr="002709CC">
        <w:rPr>
          <w:rFonts w:ascii="Arial Narrow" w:hAnsi="Arial Narrow"/>
        </w:rPr>
        <w:t>właściwy organ nie wniósł sprzeciwu w terminie wskazanym w ustawie Prawo budowlane od dnia doręczenia zgłoszenia.</w:t>
      </w:r>
    </w:p>
    <w:sectPr w:rsidR="00420807" w:rsidRPr="005E03AA" w:rsidSect="005E03AA">
      <w:headerReference w:type="default" r:id="rId20"/>
      <w:footerReference w:type="default" r:id="rId21"/>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FADAA6" w14:textId="77777777" w:rsidR="00CA356C" w:rsidRDefault="00CA356C" w:rsidP="00512F18">
      <w:r>
        <w:separator/>
      </w:r>
    </w:p>
  </w:endnote>
  <w:endnote w:type="continuationSeparator" w:id="0">
    <w:p w14:paraId="722E5F77" w14:textId="77777777" w:rsidR="00CA356C" w:rsidRDefault="00CA356C" w:rsidP="00512F18">
      <w:r>
        <w:continuationSeparator/>
      </w:r>
    </w:p>
  </w:endnote>
  <w:endnote w:type="continuationNotice" w:id="1">
    <w:p w14:paraId="4C9FCA50" w14:textId="77777777" w:rsidR="00CA356C" w:rsidRDefault="00CA35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Narrow"/>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4C0DD4" w14:textId="5C741FD9" w:rsidR="00CA356C" w:rsidRDefault="00CA356C">
    <w:pPr>
      <w:pStyle w:val="Stopka"/>
      <w:jc w:val="right"/>
    </w:pPr>
    <w:r>
      <w:fldChar w:fldCharType="begin"/>
    </w:r>
    <w:r>
      <w:instrText>PAGE   \* MERGEFORMAT</w:instrText>
    </w:r>
    <w:r>
      <w:fldChar w:fldCharType="separate"/>
    </w:r>
    <w:r w:rsidR="005563DC">
      <w:rPr>
        <w:noProof/>
      </w:rPr>
      <w:t>1</w:t>
    </w:r>
    <w:r>
      <w:rPr>
        <w:noProof/>
      </w:rPr>
      <w:fldChar w:fldCharType="end"/>
    </w:r>
  </w:p>
  <w:p w14:paraId="29BB5456" w14:textId="77777777" w:rsidR="00CA356C" w:rsidRDefault="00CA356C">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4B1B5C" w14:textId="77777777" w:rsidR="00CA356C" w:rsidRDefault="00CA356C" w:rsidP="00512F18">
      <w:r>
        <w:separator/>
      </w:r>
    </w:p>
  </w:footnote>
  <w:footnote w:type="continuationSeparator" w:id="0">
    <w:p w14:paraId="6B5040D6" w14:textId="77777777" w:rsidR="00CA356C" w:rsidRDefault="00CA356C" w:rsidP="00512F18">
      <w:r>
        <w:continuationSeparator/>
      </w:r>
    </w:p>
  </w:footnote>
  <w:footnote w:type="continuationNotice" w:id="1">
    <w:p w14:paraId="6A925718" w14:textId="77777777" w:rsidR="00CA356C" w:rsidRDefault="00CA356C"/>
  </w:footnote>
  <w:footnote w:id="2">
    <w:p w14:paraId="15F7515A"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4BF89B39"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1B67B605" w14:textId="77777777" w:rsidR="00CA356C" w:rsidRPr="006B6FC2" w:rsidRDefault="00CA356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74BEAF43" w14:textId="77777777" w:rsidR="00CA356C" w:rsidRPr="006B6FC2" w:rsidRDefault="00CA356C"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2568830" w14:textId="77777777" w:rsidR="00CA356C" w:rsidRPr="006B6FC2" w:rsidRDefault="00CA356C"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5CB3742D" w14:textId="77777777" w:rsidR="00CA356C" w:rsidRPr="006B6FC2" w:rsidRDefault="00CA356C"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6B7CBAE9" w14:textId="77777777" w:rsidR="00CA356C" w:rsidRPr="006B6FC2" w:rsidRDefault="00CA356C"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2B1B714F" w14:textId="77777777" w:rsidR="00CA356C" w:rsidRPr="006B6FC2" w:rsidRDefault="00CA356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56D6B67E" w14:textId="77777777" w:rsidR="00CA356C" w:rsidRPr="006B6FC2" w:rsidRDefault="00CA356C"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0623F4F7"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2C795E81"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472B4C3C"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63187DAD"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3D9A348F" w14:textId="77777777" w:rsidR="00CA356C" w:rsidRPr="006B6FC2" w:rsidRDefault="00CA356C"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5FDF1C34" w14:textId="77777777" w:rsidR="00CA356C" w:rsidRPr="006B6FC2" w:rsidRDefault="00CA356C"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0D49D0F5" w14:textId="77777777" w:rsidR="00CA356C" w:rsidRPr="006B6FC2" w:rsidRDefault="00CA356C"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14:paraId="63E20737" w14:textId="77777777" w:rsidR="00CA356C" w:rsidRPr="006B6FC2" w:rsidRDefault="00CA356C"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713BBC5E" w14:textId="77777777" w:rsidR="00CA356C" w:rsidRDefault="00CA356C"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1BB657DD" w14:textId="77777777" w:rsidR="00CA356C" w:rsidRPr="006B6FC2" w:rsidRDefault="00CA356C"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3D557A8C" w14:textId="77777777" w:rsidR="00CA356C" w:rsidRPr="006B6FC2" w:rsidRDefault="00CA356C"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134B2EB8" w14:textId="77777777" w:rsidR="00CA356C" w:rsidRPr="006B6FC2" w:rsidRDefault="00CA356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464C04DC" w14:textId="77777777" w:rsidR="00CA356C" w:rsidRDefault="005563DC" w:rsidP="00446013">
      <w:pPr>
        <w:pStyle w:val="Tekstprzypisudolnego"/>
        <w:jc w:val="both"/>
      </w:pPr>
      <w:hyperlink r:id="rId2" w:history="1">
        <w:r w:rsidR="00CA356C" w:rsidRPr="006B6FC2">
          <w:rPr>
            <w:rStyle w:val="Hipercze"/>
            <w:rFonts w:ascii="Arial Narrow" w:hAnsi="Arial Narrow" w:cs="Arial"/>
            <w:sz w:val="18"/>
            <w:szCs w:val="18"/>
          </w:rPr>
          <w:t>http://ec.europa.eu/clima/policies/adaptation/what/docs/non_paper_guidelines_project_managers_en.pdf</w:t>
        </w:r>
      </w:hyperlink>
      <w:r w:rsidR="00CA356C"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CA356C" w:rsidRPr="006B6FC2">
          <w:rPr>
            <w:rStyle w:val="Hipercze"/>
            <w:rFonts w:ascii="Arial Narrow" w:hAnsi="Arial Narrow" w:cs="Arial"/>
            <w:sz w:val="18"/>
            <w:szCs w:val="18"/>
          </w:rPr>
          <w:t>http://ec.europa.eu/environment/eia/home.htm</w:t>
        </w:r>
      </w:hyperlink>
    </w:p>
  </w:footnote>
  <w:footnote w:id="22">
    <w:p w14:paraId="6D6358B7" w14:textId="77777777" w:rsidR="00CA356C" w:rsidRPr="006B6FC2" w:rsidRDefault="00CA356C"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174F5ACC" w14:textId="77777777" w:rsidR="00CA356C" w:rsidRDefault="00CA356C"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5A5AF064"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6DC51394"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3C8CFA25"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07652E25"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14:paraId="4FA7E69B" w14:textId="77777777" w:rsidR="00CA356C" w:rsidRDefault="00CA356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7746A5BE" w14:textId="77777777" w:rsidR="00CA356C" w:rsidRDefault="00CA356C"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6C515744" w14:textId="77777777" w:rsidR="00CA356C" w:rsidRDefault="00CA356C"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078DC59D" w14:textId="77777777" w:rsidR="00CA356C" w:rsidRDefault="00CA356C"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64E2DFE4" w14:textId="77777777" w:rsidR="00CA356C" w:rsidRDefault="00CA356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6EB40F15" w14:textId="77777777" w:rsidR="00CA356C" w:rsidRDefault="00CA356C"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14:paraId="0CB38FFE" w14:textId="77777777" w:rsidR="00CA356C" w:rsidRDefault="00CA356C"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5FA7C462" w14:textId="77777777" w:rsidR="00CA356C" w:rsidRDefault="00CA356C"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4225DDE2" w14:textId="77777777" w:rsidR="00CA356C" w:rsidRDefault="00CA356C"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41BE11BA" w14:textId="77777777" w:rsidR="00CA356C" w:rsidRDefault="00CA356C"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33BAD241" w14:textId="77777777" w:rsidR="00CA356C" w:rsidRDefault="00CA356C"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2120DE9B"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0508B5BB" w14:textId="77777777" w:rsidR="00CA356C" w:rsidRPr="008D5991" w:rsidRDefault="00CA356C"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3A307D1C" w14:textId="77777777" w:rsidR="00CA356C" w:rsidRDefault="00CA356C"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713C5B28" w14:textId="77777777" w:rsidR="00CA356C" w:rsidRDefault="00CA356C"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3821261" w14:textId="77777777" w:rsidR="00CA356C" w:rsidRDefault="00CA356C"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2007EF07" w14:textId="77777777" w:rsidR="00CA356C" w:rsidRDefault="00CA356C"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6B69A693"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4F2836BC"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54C8A256"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3008A77E"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570E55FA"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5C05436A"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50F8336A" w14:textId="77777777" w:rsidR="00CA356C" w:rsidRPr="004054B5" w:rsidRDefault="00CA356C"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5CD957A7"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19047BF6"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5C143B1F"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F2CFB4B" w14:textId="77777777" w:rsidR="00CA356C" w:rsidRPr="004054B5" w:rsidRDefault="00CA356C"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4BB1165B" w14:textId="77777777" w:rsidR="00CA356C" w:rsidRDefault="00CA356C"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63B37E0B" w14:textId="77777777" w:rsidR="00CA356C" w:rsidRDefault="00CA356C"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77F755CB" w14:textId="77777777" w:rsidR="00CA356C" w:rsidRPr="004054B5" w:rsidRDefault="00CA356C"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4054B5">
        <w:rPr>
          <w:rFonts w:ascii="Arial Narrow" w:hAnsi="Arial Narrow"/>
          <w:sz w:val="18"/>
          <w:szCs w:val="18"/>
        </w:rPr>
        <w:t>niezbędnych do wydania opinii o planowanej pomocy przez Prezesa Urzędu Ochrony Konkurencji i Konsumentów.</w:t>
      </w:r>
    </w:p>
    <w:p w14:paraId="66A338DE" w14:textId="77777777" w:rsidR="00CA356C" w:rsidRDefault="00CA356C"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AA045" w14:textId="77777777" w:rsidR="00CA356C" w:rsidRDefault="00CA356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3"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4681867"/>
    <w:multiLevelType w:val="hybridMultilevel"/>
    <w:tmpl w:val="B238B7D2"/>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0"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F4A6BC2"/>
    <w:multiLevelType w:val="hybridMultilevel"/>
    <w:tmpl w:val="C772E6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46"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45"/>
  </w:num>
  <w:num w:numId="3">
    <w:abstractNumId w:val="14"/>
  </w:num>
  <w:num w:numId="4">
    <w:abstractNumId w:val="26"/>
  </w:num>
  <w:num w:numId="5">
    <w:abstractNumId w:val="33"/>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7"/>
  </w:num>
  <w:num w:numId="9">
    <w:abstractNumId w:val="2"/>
  </w:num>
  <w:num w:numId="10">
    <w:abstractNumId w:val="46"/>
  </w:num>
  <w:num w:numId="11">
    <w:abstractNumId w:val="25"/>
  </w:num>
  <w:num w:numId="12">
    <w:abstractNumId w:val="7"/>
  </w:num>
  <w:num w:numId="13">
    <w:abstractNumId w:val="4"/>
  </w:num>
  <w:num w:numId="14">
    <w:abstractNumId w:val="15"/>
  </w:num>
  <w:num w:numId="15">
    <w:abstractNumId w:val="34"/>
  </w:num>
  <w:num w:numId="16">
    <w:abstractNumId w:val="28"/>
    <w:lvlOverride w:ilvl="0">
      <w:startOverride w:val="1"/>
    </w:lvlOverride>
  </w:num>
  <w:num w:numId="17">
    <w:abstractNumId w:val="28"/>
  </w:num>
  <w:num w:numId="18">
    <w:abstractNumId w:val="9"/>
  </w:num>
  <w:num w:numId="19">
    <w:abstractNumId w:val="24"/>
  </w:num>
  <w:num w:numId="20">
    <w:abstractNumId w:val="31"/>
  </w:num>
  <w:num w:numId="21">
    <w:abstractNumId w:val="23"/>
  </w:num>
  <w:num w:numId="22">
    <w:abstractNumId w:val="42"/>
  </w:num>
  <w:num w:numId="23">
    <w:abstractNumId w:val="30"/>
  </w:num>
  <w:num w:numId="24">
    <w:abstractNumId w:val="44"/>
  </w:num>
  <w:num w:numId="25">
    <w:abstractNumId w:val="1"/>
  </w:num>
  <w:num w:numId="26">
    <w:abstractNumId w:val="12"/>
  </w:num>
  <w:num w:numId="27">
    <w:abstractNumId w:val="20"/>
  </w:num>
  <w:num w:numId="28">
    <w:abstractNumId w:val="6"/>
  </w:num>
  <w:num w:numId="29">
    <w:abstractNumId w:val="22"/>
  </w:num>
  <w:num w:numId="30">
    <w:abstractNumId w:val="13"/>
  </w:num>
  <w:num w:numId="31">
    <w:abstractNumId w:val="11"/>
  </w:num>
  <w:num w:numId="32">
    <w:abstractNumId w:val="8"/>
  </w:num>
  <w:num w:numId="33">
    <w:abstractNumId w:val="17"/>
  </w:num>
  <w:num w:numId="34">
    <w:abstractNumId w:val="32"/>
  </w:num>
  <w:num w:numId="35">
    <w:abstractNumId w:val="36"/>
  </w:num>
  <w:num w:numId="36">
    <w:abstractNumId w:val="5"/>
  </w:num>
  <w:num w:numId="37">
    <w:abstractNumId w:val="35"/>
  </w:num>
  <w:num w:numId="38">
    <w:abstractNumId w:val="38"/>
  </w:num>
  <w:num w:numId="39">
    <w:abstractNumId w:val="39"/>
  </w:num>
  <w:num w:numId="40">
    <w:abstractNumId w:val="43"/>
  </w:num>
  <w:num w:numId="41">
    <w:abstractNumId w:val="3"/>
  </w:num>
  <w:num w:numId="42">
    <w:abstractNumId w:val="16"/>
  </w:num>
  <w:num w:numId="43">
    <w:abstractNumId w:val="27"/>
  </w:num>
  <w:num w:numId="44">
    <w:abstractNumId w:val="21"/>
  </w:num>
  <w:num w:numId="45">
    <w:abstractNumId w:val="29"/>
  </w:num>
  <w:num w:numId="46">
    <w:abstractNumId w:val="40"/>
  </w:num>
  <w:num w:numId="47">
    <w:abstractNumId w:val="37"/>
  </w:num>
  <w:num w:numId="48">
    <w:abstractNumId w:val="4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7CED"/>
    <w:rsid w:val="000143E2"/>
    <w:rsid w:val="0001494C"/>
    <w:rsid w:val="00015758"/>
    <w:rsid w:val="00015F8C"/>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6F7"/>
    <w:rsid w:val="0003084D"/>
    <w:rsid w:val="00031BFF"/>
    <w:rsid w:val="00033652"/>
    <w:rsid w:val="0003385B"/>
    <w:rsid w:val="00035231"/>
    <w:rsid w:val="000354BB"/>
    <w:rsid w:val="00035950"/>
    <w:rsid w:val="00036718"/>
    <w:rsid w:val="000374F5"/>
    <w:rsid w:val="000375C0"/>
    <w:rsid w:val="00037927"/>
    <w:rsid w:val="00040120"/>
    <w:rsid w:val="00040603"/>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20AA"/>
    <w:rsid w:val="00062E05"/>
    <w:rsid w:val="00064BFA"/>
    <w:rsid w:val="00066BF5"/>
    <w:rsid w:val="00067850"/>
    <w:rsid w:val="00067EF2"/>
    <w:rsid w:val="000702D3"/>
    <w:rsid w:val="00070690"/>
    <w:rsid w:val="00070834"/>
    <w:rsid w:val="00074134"/>
    <w:rsid w:val="000743F8"/>
    <w:rsid w:val="00075074"/>
    <w:rsid w:val="00075255"/>
    <w:rsid w:val="000756BA"/>
    <w:rsid w:val="000757CF"/>
    <w:rsid w:val="00075B73"/>
    <w:rsid w:val="000808D0"/>
    <w:rsid w:val="00081025"/>
    <w:rsid w:val="0008477E"/>
    <w:rsid w:val="00085412"/>
    <w:rsid w:val="0008565B"/>
    <w:rsid w:val="0008627A"/>
    <w:rsid w:val="0008635D"/>
    <w:rsid w:val="00090199"/>
    <w:rsid w:val="000908EF"/>
    <w:rsid w:val="00090BDB"/>
    <w:rsid w:val="000943A9"/>
    <w:rsid w:val="0009467A"/>
    <w:rsid w:val="00095720"/>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BA7"/>
    <w:rsid w:val="000B43C4"/>
    <w:rsid w:val="000B602E"/>
    <w:rsid w:val="000B6798"/>
    <w:rsid w:val="000B685C"/>
    <w:rsid w:val="000B6D15"/>
    <w:rsid w:val="000C1276"/>
    <w:rsid w:val="000C12CD"/>
    <w:rsid w:val="000C1DA1"/>
    <w:rsid w:val="000C4006"/>
    <w:rsid w:val="000C5D42"/>
    <w:rsid w:val="000C6058"/>
    <w:rsid w:val="000D08E8"/>
    <w:rsid w:val="000D106F"/>
    <w:rsid w:val="000D1C09"/>
    <w:rsid w:val="000D2E67"/>
    <w:rsid w:val="000D2F3D"/>
    <w:rsid w:val="000D2FDE"/>
    <w:rsid w:val="000D3DA1"/>
    <w:rsid w:val="000D504F"/>
    <w:rsid w:val="000D5EAA"/>
    <w:rsid w:val="000D601E"/>
    <w:rsid w:val="000D6AA7"/>
    <w:rsid w:val="000D734C"/>
    <w:rsid w:val="000D788A"/>
    <w:rsid w:val="000E175F"/>
    <w:rsid w:val="000E2ADB"/>
    <w:rsid w:val="000E2EF7"/>
    <w:rsid w:val="000E2FB8"/>
    <w:rsid w:val="000E43DA"/>
    <w:rsid w:val="000E713B"/>
    <w:rsid w:val="000E7769"/>
    <w:rsid w:val="000F295F"/>
    <w:rsid w:val="000F2BF1"/>
    <w:rsid w:val="000F41C9"/>
    <w:rsid w:val="000F43D8"/>
    <w:rsid w:val="000F512C"/>
    <w:rsid w:val="000F6CF4"/>
    <w:rsid w:val="000F6DBA"/>
    <w:rsid w:val="000F75A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578E"/>
    <w:rsid w:val="001262DD"/>
    <w:rsid w:val="0012639D"/>
    <w:rsid w:val="00127ADC"/>
    <w:rsid w:val="00127B9C"/>
    <w:rsid w:val="00127BBC"/>
    <w:rsid w:val="001325F2"/>
    <w:rsid w:val="00132C1B"/>
    <w:rsid w:val="00132DBC"/>
    <w:rsid w:val="001359FB"/>
    <w:rsid w:val="0013642E"/>
    <w:rsid w:val="00137666"/>
    <w:rsid w:val="00137F47"/>
    <w:rsid w:val="0014131E"/>
    <w:rsid w:val="00141C4A"/>
    <w:rsid w:val="00142196"/>
    <w:rsid w:val="001425B7"/>
    <w:rsid w:val="0014447B"/>
    <w:rsid w:val="00146AA3"/>
    <w:rsid w:val="00146CBF"/>
    <w:rsid w:val="00147102"/>
    <w:rsid w:val="00147616"/>
    <w:rsid w:val="001515E5"/>
    <w:rsid w:val="00151802"/>
    <w:rsid w:val="00152311"/>
    <w:rsid w:val="001551CC"/>
    <w:rsid w:val="00155DCF"/>
    <w:rsid w:val="00156449"/>
    <w:rsid w:val="00156A8C"/>
    <w:rsid w:val="00161065"/>
    <w:rsid w:val="00161855"/>
    <w:rsid w:val="00163D0F"/>
    <w:rsid w:val="001643A6"/>
    <w:rsid w:val="001643E8"/>
    <w:rsid w:val="00165017"/>
    <w:rsid w:val="00166702"/>
    <w:rsid w:val="0017002F"/>
    <w:rsid w:val="001709DF"/>
    <w:rsid w:val="00170DBF"/>
    <w:rsid w:val="00172B38"/>
    <w:rsid w:val="001736A5"/>
    <w:rsid w:val="00174039"/>
    <w:rsid w:val="00176046"/>
    <w:rsid w:val="00176DCA"/>
    <w:rsid w:val="001779FE"/>
    <w:rsid w:val="00181398"/>
    <w:rsid w:val="0018489A"/>
    <w:rsid w:val="00184EA5"/>
    <w:rsid w:val="00186308"/>
    <w:rsid w:val="00186A89"/>
    <w:rsid w:val="0018783D"/>
    <w:rsid w:val="00187AAF"/>
    <w:rsid w:val="00190174"/>
    <w:rsid w:val="00191928"/>
    <w:rsid w:val="0019313D"/>
    <w:rsid w:val="001937B9"/>
    <w:rsid w:val="001943DA"/>
    <w:rsid w:val="001949A9"/>
    <w:rsid w:val="00194AF3"/>
    <w:rsid w:val="001953B2"/>
    <w:rsid w:val="00195E4A"/>
    <w:rsid w:val="0019679B"/>
    <w:rsid w:val="001A0947"/>
    <w:rsid w:val="001A2972"/>
    <w:rsid w:val="001A31D0"/>
    <w:rsid w:val="001A3797"/>
    <w:rsid w:val="001A3EBD"/>
    <w:rsid w:val="001A4569"/>
    <w:rsid w:val="001A675F"/>
    <w:rsid w:val="001A7584"/>
    <w:rsid w:val="001A7D8B"/>
    <w:rsid w:val="001B09B6"/>
    <w:rsid w:val="001B133C"/>
    <w:rsid w:val="001B2E3A"/>
    <w:rsid w:val="001B3070"/>
    <w:rsid w:val="001B32B3"/>
    <w:rsid w:val="001B39DF"/>
    <w:rsid w:val="001B3E28"/>
    <w:rsid w:val="001B4A81"/>
    <w:rsid w:val="001B601F"/>
    <w:rsid w:val="001B7300"/>
    <w:rsid w:val="001C2710"/>
    <w:rsid w:val="001C373F"/>
    <w:rsid w:val="001C4D9C"/>
    <w:rsid w:val="001C5A26"/>
    <w:rsid w:val="001C5B58"/>
    <w:rsid w:val="001C6467"/>
    <w:rsid w:val="001C6BEC"/>
    <w:rsid w:val="001C7D0E"/>
    <w:rsid w:val="001D0526"/>
    <w:rsid w:val="001D0B1C"/>
    <w:rsid w:val="001D0F9D"/>
    <w:rsid w:val="001D1AAC"/>
    <w:rsid w:val="001D27BE"/>
    <w:rsid w:val="001D2E67"/>
    <w:rsid w:val="001D3F59"/>
    <w:rsid w:val="001D4842"/>
    <w:rsid w:val="001D6A8A"/>
    <w:rsid w:val="001D6BBE"/>
    <w:rsid w:val="001D6FA6"/>
    <w:rsid w:val="001D7451"/>
    <w:rsid w:val="001D7C4B"/>
    <w:rsid w:val="001E0875"/>
    <w:rsid w:val="001E2CD5"/>
    <w:rsid w:val="001E393B"/>
    <w:rsid w:val="001E49CD"/>
    <w:rsid w:val="001E585F"/>
    <w:rsid w:val="001E58BE"/>
    <w:rsid w:val="001E5B2C"/>
    <w:rsid w:val="001E77A6"/>
    <w:rsid w:val="001F0595"/>
    <w:rsid w:val="001F2CEA"/>
    <w:rsid w:val="001F5D20"/>
    <w:rsid w:val="001F6952"/>
    <w:rsid w:val="001F7B4F"/>
    <w:rsid w:val="00200E8F"/>
    <w:rsid w:val="00201178"/>
    <w:rsid w:val="00204C76"/>
    <w:rsid w:val="00204ED5"/>
    <w:rsid w:val="00205AFD"/>
    <w:rsid w:val="002067CD"/>
    <w:rsid w:val="00210A66"/>
    <w:rsid w:val="00210A6D"/>
    <w:rsid w:val="002113B3"/>
    <w:rsid w:val="00211A27"/>
    <w:rsid w:val="00213579"/>
    <w:rsid w:val="0021451F"/>
    <w:rsid w:val="00216F6E"/>
    <w:rsid w:val="00217A0B"/>
    <w:rsid w:val="00222288"/>
    <w:rsid w:val="00223440"/>
    <w:rsid w:val="00223E0A"/>
    <w:rsid w:val="002262E8"/>
    <w:rsid w:val="0022672C"/>
    <w:rsid w:val="00226D7D"/>
    <w:rsid w:val="00227C60"/>
    <w:rsid w:val="00230D8F"/>
    <w:rsid w:val="002319B4"/>
    <w:rsid w:val="002330E3"/>
    <w:rsid w:val="00234D55"/>
    <w:rsid w:val="00235911"/>
    <w:rsid w:val="00240781"/>
    <w:rsid w:val="00240851"/>
    <w:rsid w:val="002408E1"/>
    <w:rsid w:val="00244072"/>
    <w:rsid w:val="0024422C"/>
    <w:rsid w:val="0024601B"/>
    <w:rsid w:val="00246406"/>
    <w:rsid w:val="002466CA"/>
    <w:rsid w:val="00246D49"/>
    <w:rsid w:val="002475C1"/>
    <w:rsid w:val="002504A7"/>
    <w:rsid w:val="00250A19"/>
    <w:rsid w:val="00250F6F"/>
    <w:rsid w:val="002511E5"/>
    <w:rsid w:val="0025412B"/>
    <w:rsid w:val="00255071"/>
    <w:rsid w:val="00255B55"/>
    <w:rsid w:val="00256D17"/>
    <w:rsid w:val="002614A4"/>
    <w:rsid w:val="002616B7"/>
    <w:rsid w:val="002631DE"/>
    <w:rsid w:val="002647CB"/>
    <w:rsid w:val="002668E1"/>
    <w:rsid w:val="00267871"/>
    <w:rsid w:val="00267F7D"/>
    <w:rsid w:val="002709CC"/>
    <w:rsid w:val="002710A3"/>
    <w:rsid w:val="00271A1B"/>
    <w:rsid w:val="00271D8F"/>
    <w:rsid w:val="0027267C"/>
    <w:rsid w:val="00275A13"/>
    <w:rsid w:val="002760D5"/>
    <w:rsid w:val="00277382"/>
    <w:rsid w:val="00277C7F"/>
    <w:rsid w:val="00280934"/>
    <w:rsid w:val="00281D20"/>
    <w:rsid w:val="002822DC"/>
    <w:rsid w:val="002833EB"/>
    <w:rsid w:val="002835B0"/>
    <w:rsid w:val="002841A4"/>
    <w:rsid w:val="00284E63"/>
    <w:rsid w:val="00285A4C"/>
    <w:rsid w:val="00286653"/>
    <w:rsid w:val="00286694"/>
    <w:rsid w:val="00287DCF"/>
    <w:rsid w:val="0029018E"/>
    <w:rsid w:val="0029073A"/>
    <w:rsid w:val="00291B6B"/>
    <w:rsid w:val="00291CD1"/>
    <w:rsid w:val="00292D44"/>
    <w:rsid w:val="00294295"/>
    <w:rsid w:val="00295AF8"/>
    <w:rsid w:val="00295EC3"/>
    <w:rsid w:val="0029752E"/>
    <w:rsid w:val="00297937"/>
    <w:rsid w:val="00297F61"/>
    <w:rsid w:val="002A0813"/>
    <w:rsid w:val="002A145D"/>
    <w:rsid w:val="002A1735"/>
    <w:rsid w:val="002A1D67"/>
    <w:rsid w:val="002A27C5"/>
    <w:rsid w:val="002A2B60"/>
    <w:rsid w:val="002A33AB"/>
    <w:rsid w:val="002A3877"/>
    <w:rsid w:val="002A4BE1"/>
    <w:rsid w:val="002A5B0F"/>
    <w:rsid w:val="002A6AF0"/>
    <w:rsid w:val="002A797A"/>
    <w:rsid w:val="002A7B2A"/>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5013"/>
    <w:rsid w:val="002D5596"/>
    <w:rsid w:val="002D6645"/>
    <w:rsid w:val="002E0148"/>
    <w:rsid w:val="002E0FC3"/>
    <w:rsid w:val="002E37B4"/>
    <w:rsid w:val="002E3A15"/>
    <w:rsid w:val="002E4830"/>
    <w:rsid w:val="002E49CD"/>
    <w:rsid w:val="002E507F"/>
    <w:rsid w:val="002E55D9"/>
    <w:rsid w:val="002E6007"/>
    <w:rsid w:val="002E6219"/>
    <w:rsid w:val="002F1CCC"/>
    <w:rsid w:val="002F2F01"/>
    <w:rsid w:val="002F388B"/>
    <w:rsid w:val="002F38A2"/>
    <w:rsid w:val="002F4841"/>
    <w:rsid w:val="002F4CC5"/>
    <w:rsid w:val="002F59FF"/>
    <w:rsid w:val="002F6BFE"/>
    <w:rsid w:val="002F7565"/>
    <w:rsid w:val="002F7F97"/>
    <w:rsid w:val="0030048F"/>
    <w:rsid w:val="0030155A"/>
    <w:rsid w:val="0030201D"/>
    <w:rsid w:val="0030425E"/>
    <w:rsid w:val="00305785"/>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2005"/>
    <w:rsid w:val="0034219D"/>
    <w:rsid w:val="00342A35"/>
    <w:rsid w:val="00343825"/>
    <w:rsid w:val="00344277"/>
    <w:rsid w:val="00344C84"/>
    <w:rsid w:val="00345E99"/>
    <w:rsid w:val="003462BF"/>
    <w:rsid w:val="003463E7"/>
    <w:rsid w:val="00347549"/>
    <w:rsid w:val="00347815"/>
    <w:rsid w:val="003512E4"/>
    <w:rsid w:val="00351E6A"/>
    <w:rsid w:val="003521F9"/>
    <w:rsid w:val="00352DD1"/>
    <w:rsid w:val="003557BF"/>
    <w:rsid w:val="00361496"/>
    <w:rsid w:val="00362420"/>
    <w:rsid w:val="0036377D"/>
    <w:rsid w:val="00364A46"/>
    <w:rsid w:val="00365539"/>
    <w:rsid w:val="0036561A"/>
    <w:rsid w:val="003670C7"/>
    <w:rsid w:val="00372CAC"/>
    <w:rsid w:val="00375699"/>
    <w:rsid w:val="00376D27"/>
    <w:rsid w:val="0037767B"/>
    <w:rsid w:val="003826BD"/>
    <w:rsid w:val="00383336"/>
    <w:rsid w:val="00384B66"/>
    <w:rsid w:val="00385567"/>
    <w:rsid w:val="003872AE"/>
    <w:rsid w:val="003907E0"/>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B8A"/>
    <w:rsid w:val="003B28CB"/>
    <w:rsid w:val="003B2FA5"/>
    <w:rsid w:val="003B526A"/>
    <w:rsid w:val="003B6B6D"/>
    <w:rsid w:val="003C042C"/>
    <w:rsid w:val="003C10BC"/>
    <w:rsid w:val="003C4234"/>
    <w:rsid w:val="003C4569"/>
    <w:rsid w:val="003C6932"/>
    <w:rsid w:val="003C7A56"/>
    <w:rsid w:val="003D0349"/>
    <w:rsid w:val="003D30B3"/>
    <w:rsid w:val="003D5805"/>
    <w:rsid w:val="003D6367"/>
    <w:rsid w:val="003D6826"/>
    <w:rsid w:val="003E08A6"/>
    <w:rsid w:val="003E1731"/>
    <w:rsid w:val="003E3DDF"/>
    <w:rsid w:val="003E5335"/>
    <w:rsid w:val="003E55BE"/>
    <w:rsid w:val="003E5A12"/>
    <w:rsid w:val="003E666E"/>
    <w:rsid w:val="003E680C"/>
    <w:rsid w:val="003E72B3"/>
    <w:rsid w:val="003F057C"/>
    <w:rsid w:val="003F377B"/>
    <w:rsid w:val="003F5D9F"/>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AB"/>
    <w:rsid w:val="00420249"/>
    <w:rsid w:val="004202F0"/>
    <w:rsid w:val="00420807"/>
    <w:rsid w:val="00424DA6"/>
    <w:rsid w:val="0042701D"/>
    <w:rsid w:val="004303BB"/>
    <w:rsid w:val="004304B4"/>
    <w:rsid w:val="00430CFB"/>
    <w:rsid w:val="0043140B"/>
    <w:rsid w:val="00433F37"/>
    <w:rsid w:val="004341D7"/>
    <w:rsid w:val="00434D9C"/>
    <w:rsid w:val="004362BC"/>
    <w:rsid w:val="004366FE"/>
    <w:rsid w:val="00436FD4"/>
    <w:rsid w:val="00437516"/>
    <w:rsid w:val="00440015"/>
    <w:rsid w:val="0044184F"/>
    <w:rsid w:val="00441FB5"/>
    <w:rsid w:val="00442135"/>
    <w:rsid w:val="00442C82"/>
    <w:rsid w:val="00444947"/>
    <w:rsid w:val="00446013"/>
    <w:rsid w:val="00446391"/>
    <w:rsid w:val="00447B30"/>
    <w:rsid w:val="00447DCB"/>
    <w:rsid w:val="004517D5"/>
    <w:rsid w:val="00451AD9"/>
    <w:rsid w:val="00451B0C"/>
    <w:rsid w:val="004533F2"/>
    <w:rsid w:val="00454AA0"/>
    <w:rsid w:val="0045720D"/>
    <w:rsid w:val="00457218"/>
    <w:rsid w:val="004602E6"/>
    <w:rsid w:val="00460788"/>
    <w:rsid w:val="00461135"/>
    <w:rsid w:val="00461EA8"/>
    <w:rsid w:val="00462655"/>
    <w:rsid w:val="00463C39"/>
    <w:rsid w:val="00463E7F"/>
    <w:rsid w:val="004642D5"/>
    <w:rsid w:val="00464430"/>
    <w:rsid w:val="00464BE3"/>
    <w:rsid w:val="0046510C"/>
    <w:rsid w:val="004661CB"/>
    <w:rsid w:val="00466365"/>
    <w:rsid w:val="0046674D"/>
    <w:rsid w:val="00466BBC"/>
    <w:rsid w:val="004714CB"/>
    <w:rsid w:val="004720D4"/>
    <w:rsid w:val="00473CC7"/>
    <w:rsid w:val="004752BF"/>
    <w:rsid w:val="00475985"/>
    <w:rsid w:val="00475A19"/>
    <w:rsid w:val="00475B5E"/>
    <w:rsid w:val="00475FAF"/>
    <w:rsid w:val="004764FE"/>
    <w:rsid w:val="00476B64"/>
    <w:rsid w:val="004813FB"/>
    <w:rsid w:val="00484039"/>
    <w:rsid w:val="004846EE"/>
    <w:rsid w:val="00484947"/>
    <w:rsid w:val="00485870"/>
    <w:rsid w:val="00486E1A"/>
    <w:rsid w:val="00487862"/>
    <w:rsid w:val="004906FD"/>
    <w:rsid w:val="00490B9D"/>
    <w:rsid w:val="004913E7"/>
    <w:rsid w:val="00492D2F"/>
    <w:rsid w:val="00493BF9"/>
    <w:rsid w:val="00493EA0"/>
    <w:rsid w:val="00493F18"/>
    <w:rsid w:val="004940B1"/>
    <w:rsid w:val="004949ED"/>
    <w:rsid w:val="004A3CC4"/>
    <w:rsid w:val="004A3D98"/>
    <w:rsid w:val="004A56BA"/>
    <w:rsid w:val="004A59F2"/>
    <w:rsid w:val="004A715B"/>
    <w:rsid w:val="004A7288"/>
    <w:rsid w:val="004A75EF"/>
    <w:rsid w:val="004A76CE"/>
    <w:rsid w:val="004B18E6"/>
    <w:rsid w:val="004B1D34"/>
    <w:rsid w:val="004B26D1"/>
    <w:rsid w:val="004B2FBB"/>
    <w:rsid w:val="004B370A"/>
    <w:rsid w:val="004B3817"/>
    <w:rsid w:val="004B3C11"/>
    <w:rsid w:val="004B3F9F"/>
    <w:rsid w:val="004B4BBC"/>
    <w:rsid w:val="004B5030"/>
    <w:rsid w:val="004B56CF"/>
    <w:rsid w:val="004B67D1"/>
    <w:rsid w:val="004B6E77"/>
    <w:rsid w:val="004C0112"/>
    <w:rsid w:val="004C06CE"/>
    <w:rsid w:val="004C070A"/>
    <w:rsid w:val="004C1885"/>
    <w:rsid w:val="004C1A5A"/>
    <w:rsid w:val="004C1E9E"/>
    <w:rsid w:val="004C20AF"/>
    <w:rsid w:val="004C3006"/>
    <w:rsid w:val="004C389D"/>
    <w:rsid w:val="004C4301"/>
    <w:rsid w:val="004C4559"/>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3527"/>
    <w:rsid w:val="00503B9E"/>
    <w:rsid w:val="00503F1C"/>
    <w:rsid w:val="00505F97"/>
    <w:rsid w:val="0050654B"/>
    <w:rsid w:val="00506B45"/>
    <w:rsid w:val="00507AEA"/>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2E6B"/>
    <w:rsid w:val="00523613"/>
    <w:rsid w:val="005244DD"/>
    <w:rsid w:val="005249C8"/>
    <w:rsid w:val="00524BE1"/>
    <w:rsid w:val="005252CA"/>
    <w:rsid w:val="0052543D"/>
    <w:rsid w:val="005264EA"/>
    <w:rsid w:val="00526554"/>
    <w:rsid w:val="00526C6B"/>
    <w:rsid w:val="0052706D"/>
    <w:rsid w:val="00530168"/>
    <w:rsid w:val="00530C60"/>
    <w:rsid w:val="00533147"/>
    <w:rsid w:val="005335BF"/>
    <w:rsid w:val="00533CBA"/>
    <w:rsid w:val="00533F35"/>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13C5"/>
    <w:rsid w:val="0056214E"/>
    <w:rsid w:val="005623DD"/>
    <w:rsid w:val="005634F0"/>
    <w:rsid w:val="005637DF"/>
    <w:rsid w:val="005649E6"/>
    <w:rsid w:val="00564C56"/>
    <w:rsid w:val="005715C4"/>
    <w:rsid w:val="00571EAC"/>
    <w:rsid w:val="005722E5"/>
    <w:rsid w:val="005725E7"/>
    <w:rsid w:val="00572B08"/>
    <w:rsid w:val="00572E36"/>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24C8"/>
    <w:rsid w:val="005A4318"/>
    <w:rsid w:val="005A43AA"/>
    <w:rsid w:val="005A534D"/>
    <w:rsid w:val="005A6E9A"/>
    <w:rsid w:val="005A7D79"/>
    <w:rsid w:val="005B2444"/>
    <w:rsid w:val="005B5160"/>
    <w:rsid w:val="005B65C8"/>
    <w:rsid w:val="005B689E"/>
    <w:rsid w:val="005B75CF"/>
    <w:rsid w:val="005B7CA7"/>
    <w:rsid w:val="005C08AE"/>
    <w:rsid w:val="005C0ED6"/>
    <w:rsid w:val="005C1B42"/>
    <w:rsid w:val="005C1C1F"/>
    <w:rsid w:val="005C23F3"/>
    <w:rsid w:val="005C47CA"/>
    <w:rsid w:val="005C76CB"/>
    <w:rsid w:val="005C7A65"/>
    <w:rsid w:val="005D1CC9"/>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D9E"/>
    <w:rsid w:val="00606595"/>
    <w:rsid w:val="00606987"/>
    <w:rsid w:val="00611B4E"/>
    <w:rsid w:val="00614510"/>
    <w:rsid w:val="006157C2"/>
    <w:rsid w:val="00615A48"/>
    <w:rsid w:val="00616A17"/>
    <w:rsid w:val="00616E8F"/>
    <w:rsid w:val="00617A27"/>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50A"/>
    <w:rsid w:val="0064776A"/>
    <w:rsid w:val="006500C3"/>
    <w:rsid w:val="00652149"/>
    <w:rsid w:val="00653B0F"/>
    <w:rsid w:val="006553B5"/>
    <w:rsid w:val="00655F64"/>
    <w:rsid w:val="006567E8"/>
    <w:rsid w:val="006568EC"/>
    <w:rsid w:val="0066086C"/>
    <w:rsid w:val="006630E5"/>
    <w:rsid w:val="00664A31"/>
    <w:rsid w:val="00667928"/>
    <w:rsid w:val="006709CE"/>
    <w:rsid w:val="006712F3"/>
    <w:rsid w:val="00673065"/>
    <w:rsid w:val="006750D9"/>
    <w:rsid w:val="0067589A"/>
    <w:rsid w:val="006760E3"/>
    <w:rsid w:val="00676DD7"/>
    <w:rsid w:val="0067723F"/>
    <w:rsid w:val="00684AAE"/>
    <w:rsid w:val="00684B5E"/>
    <w:rsid w:val="006854CB"/>
    <w:rsid w:val="00686789"/>
    <w:rsid w:val="00686E41"/>
    <w:rsid w:val="00692C18"/>
    <w:rsid w:val="006945F5"/>
    <w:rsid w:val="006961C2"/>
    <w:rsid w:val="00696A14"/>
    <w:rsid w:val="0069731C"/>
    <w:rsid w:val="00697C82"/>
    <w:rsid w:val="006A196D"/>
    <w:rsid w:val="006A3DDB"/>
    <w:rsid w:val="006A3E3F"/>
    <w:rsid w:val="006A40D9"/>
    <w:rsid w:val="006A5E23"/>
    <w:rsid w:val="006B1115"/>
    <w:rsid w:val="006B29BB"/>
    <w:rsid w:val="006B5965"/>
    <w:rsid w:val="006B6FC2"/>
    <w:rsid w:val="006B71A7"/>
    <w:rsid w:val="006C03D4"/>
    <w:rsid w:val="006C0753"/>
    <w:rsid w:val="006C3E53"/>
    <w:rsid w:val="006C4006"/>
    <w:rsid w:val="006C4348"/>
    <w:rsid w:val="006C588B"/>
    <w:rsid w:val="006C5B70"/>
    <w:rsid w:val="006C5DC3"/>
    <w:rsid w:val="006C5FA4"/>
    <w:rsid w:val="006D212B"/>
    <w:rsid w:val="006D3284"/>
    <w:rsid w:val="006D3F83"/>
    <w:rsid w:val="006D51DD"/>
    <w:rsid w:val="006D6390"/>
    <w:rsid w:val="006D6DB4"/>
    <w:rsid w:val="006D7A90"/>
    <w:rsid w:val="006E0220"/>
    <w:rsid w:val="006E0977"/>
    <w:rsid w:val="006E097C"/>
    <w:rsid w:val="006E1911"/>
    <w:rsid w:val="006E2755"/>
    <w:rsid w:val="006E6221"/>
    <w:rsid w:val="006E6289"/>
    <w:rsid w:val="006E70C2"/>
    <w:rsid w:val="006F0653"/>
    <w:rsid w:val="006F07A9"/>
    <w:rsid w:val="006F08FF"/>
    <w:rsid w:val="006F231D"/>
    <w:rsid w:val="006F3A06"/>
    <w:rsid w:val="006F3B5E"/>
    <w:rsid w:val="006F5335"/>
    <w:rsid w:val="006F7637"/>
    <w:rsid w:val="006F7F6D"/>
    <w:rsid w:val="0070160B"/>
    <w:rsid w:val="00703830"/>
    <w:rsid w:val="00704EE5"/>
    <w:rsid w:val="007053F1"/>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5F4B"/>
    <w:rsid w:val="0072783E"/>
    <w:rsid w:val="007309CE"/>
    <w:rsid w:val="00732002"/>
    <w:rsid w:val="00734109"/>
    <w:rsid w:val="0073564A"/>
    <w:rsid w:val="0073636C"/>
    <w:rsid w:val="007417EE"/>
    <w:rsid w:val="00742A07"/>
    <w:rsid w:val="00742A93"/>
    <w:rsid w:val="007467D2"/>
    <w:rsid w:val="00746E68"/>
    <w:rsid w:val="007503EE"/>
    <w:rsid w:val="0075161C"/>
    <w:rsid w:val="007541D6"/>
    <w:rsid w:val="00755BD7"/>
    <w:rsid w:val="00755EBD"/>
    <w:rsid w:val="007567D1"/>
    <w:rsid w:val="00756827"/>
    <w:rsid w:val="00757ECD"/>
    <w:rsid w:val="00760A70"/>
    <w:rsid w:val="0076125C"/>
    <w:rsid w:val="00762108"/>
    <w:rsid w:val="007624BC"/>
    <w:rsid w:val="00762AF6"/>
    <w:rsid w:val="00763F25"/>
    <w:rsid w:val="00764470"/>
    <w:rsid w:val="00764673"/>
    <w:rsid w:val="00766847"/>
    <w:rsid w:val="00766B93"/>
    <w:rsid w:val="00766D57"/>
    <w:rsid w:val="0077093B"/>
    <w:rsid w:val="00770D56"/>
    <w:rsid w:val="007719F9"/>
    <w:rsid w:val="007725B9"/>
    <w:rsid w:val="0077272E"/>
    <w:rsid w:val="00773821"/>
    <w:rsid w:val="00773B87"/>
    <w:rsid w:val="00773E05"/>
    <w:rsid w:val="00774AFB"/>
    <w:rsid w:val="00774C2B"/>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C0299"/>
    <w:rsid w:val="007C0D8A"/>
    <w:rsid w:val="007C507F"/>
    <w:rsid w:val="007C51F7"/>
    <w:rsid w:val="007C6BA0"/>
    <w:rsid w:val="007C7525"/>
    <w:rsid w:val="007D1421"/>
    <w:rsid w:val="007D24F2"/>
    <w:rsid w:val="007D3B6C"/>
    <w:rsid w:val="007D3F03"/>
    <w:rsid w:val="007D4F14"/>
    <w:rsid w:val="007D4F4F"/>
    <w:rsid w:val="007D5C42"/>
    <w:rsid w:val="007D74D9"/>
    <w:rsid w:val="007E031D"/>
    <w:rsid w:val="007E07C6"/>
    <w:rsid w:val="007E1CFF"/>
    <w:rsid w:val="007E2A9C"/>
    <w:rsid w:val="007E2D9F"/>
    <w:rsid w:val="007E41E7"/>
    <w:rsid w:val="007E6722"/>
    <w:rsid w:val="007E71DC"/>
    <w:rsid w:val="007F0146"/>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4B4C"/>
    <w:rsid w:val="008059F8"/>
    <w:rsid w:val="00805F5F"/>
    <w:rsid w:val="0080713C"/>
    <w:rsid w:val="00811B0F"/>
    <w:rsid w:val="00814813"/>
    <w:rsid w:val="008148E3"/>
    <w:rsid w:val="00814E20"/>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F95"/>
    <w:rsid w:val="0083047E"/>
    <w:rsid w:val="00830F7B"/>
    <w:rsid w:val="0083248D"/>
    <w:rsid w:val="00834815"/>
    <w:rsid w:val="00837B7F"/>
    <w:rsid w:val="00837CF5"/>
    <w:rsid w:val="008424F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56BE"/>
    <w:rsid w:val="00867C11"/>
    <w:rsid w:val="00867E80"/>
    <w:rsid w:val="0087025D"/>
    <w:rsid w:val="00872506"/>
    <w:rsid w:val="00872540"/>
    <w:rsid w:val="00874FB9"/>
    <w:rsid w:val="0087578B"/>
    <w:rsid w:val="008773B7"/>
    <w:rsid w:val="0087760C"/>
    <w:rsid w:val="00880D2E"/>
    <w:rsid w:val="00883441"/>
    <w:rsid w:val="0088417A"/>
    <w:rsid w:val="0088654B"/>
    <w:rsid w:val="0089227C"/>
    <w:rsid w:val="00892739"/>
    <w:rsid w:val="00893640"/>
    <w:rsid w:val="00893CE2"/>
    <w:rsid w:val="00894344"/>
    <w:rsid w:val="0089512D"/>
    <w:rsid w:val="008971ED"/>
    <w:rsid w:val="0089739F"/>
    <w:rsid w:val="00897473"/>
    <w:rsid w:val="00897C98"/>
    <w:rsid w:val="008A191A"/>
    <w:rsid w:val="008A1B76"/>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F09B3"/>
    <w:rsid w:val="008F0F28"/>
    <w:rsid w:val="008F1E3A"/>
    <w:rsid w:val="008F2A4E"/>
    <w:rsid w:val="008F2C46"/>
    <w:rsid w:val="008F2CA4"/>
    <w:rsid w:val="008F2D22"/>
    <w:rsid w:val="008F3640"/>
    <w:rsid w:val="008F38E4"/>
    <w:rsid w:val="008F5AD6"/>
    <w:rsid w:val="008F6A5D"/>
    <w:rsid w:val="008F7B1C"/>
    <w:rsid w:val="008F7CFA"/>
    <w:rsid w:val="00900C89"/>
    <w:rsid w:val="00901190"/>
    <w:rsid w:val="00902FA5"/>
    <w:rsid w:val="00904BF1"/>
    <w:rsid w:val="0090658D"/>
    <w:rsid w:val="00906705"/>
    <w:rsid w:val="0091138A"/>
    <w:rsid w:val="00911AC3"/>
    <w:rsid w:val="0091219E"/>
    <w:rsid w:val="0091235B"/>
    <w:rsid w:val="00912A36"/>
    <w:rsid w:val="009147D9"/>
    <w:rsid w:val="009178A1"/>
    <w:rsid w:val="00924637"/>
    <w:rsid w:val="00924F40"/>
    <w:rsid w:val="00926041"/>
    <w:rsid w:val="0093193D"/>
    <w:rsid w:val="00933CFB"/>
    <w:rsid w:val="0093702F"/>
    <w:rsid w:val="0094040E"/>
    <w:rsid w:val="009409D1"/>
    <w:rsid w:val="00940C23"/>
    <w:rsid w:val="0094137B"/>
    <w:rsid w:val="00941A7F"/>
    <w:rsid w:val="00941BC3"/>
    <w:rsid w:val="0094233A"/>
    <w:rsid w:val="00945E13"/>
    <w:rsid w:val="009479E5"/>
    <w:rsid w:val="00950795"/>
    <w:rsid w:val="00951625"/>
    <w:rsid w:val="00951A50"/>
    <w:rsid w:val="00951A68"/>
    <w:rsid w:val="0095337C"/>
    <w:rsid w:val="0095362D"/>
    <w:rsid w:val="009540E9"/>
    <w:rsid w:val="009550C2"/>
    <w:rsid w:val="009555B7"/>
    <w:rsid w:val="00955670"/>
    <w:rsid w:val="00955F4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4753"/>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3194"/>
    <w:rsid w:val="0099361D"/>
    <w:rsid w:val="00993A9C"/>
    <w:rsid w:val="00997431"/>
    <w:rsid w:val="00997522"/>
    <w:rsid w:val="00997609"/>
    <w:rsid w:val="00997632"/>
    <w:rsid w:val="009A440C"/>
    <w:rsid w:val="009A5ABB"/>
    <w:rsid w:val="009A6538"/>
    <w:rsid w:val="009A67EE"/>
    <w:rsid w:val="009A6F20"/>
    <w:rsid w:val="009B0D6C"/>
    <w:rsid w:val="009B110E"/>
    <w:rsid w:val="009B1D46"/>
    <w:rsid w:val="009B25CB"/>
    <w:rsid w:val="009B272D"/>
    <w:rsid w:val="009B2A94"/>
    <w:rsid w:val="009B490F"/>
    <w:rsid w:val="009B4B7F"/>
    <w:rsid w:val="009B54D7"/>
    <w:rsid w:val="009B5582"/>
    <w:rsid w:val="009B5D3E"/>
    <w:rsid w:val="009B6408"/>
    <w:rsid w:val="009B6C0D"/>
    <w:rsid w:val="009B786B"/>
    <w:rsid w:val="009B7B45"/>
    <w:rsid w:val="009C2026"/>
    <w:rsid w:val="009C291D"/>
    <w:rsid w:val="009C2D8A"/>
    <w:rsid w:val="009C3ECB"/>
    <w:rsid w:val="009C412E"/>
    <w:rsid w:val="009C535A"/>
    <w:rsid w:val="009C5508"/>
    <w:rsid w:val="009C65DB"/>
    <w:rsid w:val="009C6B03"/>
    <w:rsid w:val="009D0F7F"/>
    <w:rsid w:val="009D3A86"/>
    <w:rsid w:val="009D40F6"/>
    <w:rsid w:val="009D47BB"/>
    <w:rsid w:val="009D4D7B"/>
    <w:rsid w:val="009D73C7"/>
    <w:rsid w:val="009E034E"/>
    <w:rsid w:val="009E16EA"/>
    <w:rsid w:val="009E1979"/>
    <w:rsid w:val="009E1B4C"/>
    <w:rsid w:val="009E2174"/>
    <w:rsid w:val="009E27D6"/>
    <w:rsid w:val="009E49A0"/>
    <w:rsid w:val="009E5721"/>
    <w:rsid w:val="009E57AF"/>
    <w:rsid w:val="009F1D2D"/>
    <w:rsid w:val="009F288D"/>
    <w:rsid w:val="009F2C71"/>
    <w:rsid w:val="009F4671"/>
    <w:rsid w:val="009F4C08"/>
    <w:rsid w:val="009F4C4D"/>
    <w:rsid w:val="009F67B5"/>
    <w:rsid w:val="009F6852"/>
    <w:rsid w:val="009F70BE"/>
    <w:rsid w:val="00A00CBC"/>
    <w:rsid w:val="00A00DC2"/>
    <w:rsid w:val="00A02403"/>
    <w:rsid w:val="00A03112"/>
    <w:rsid w:val="00A032E2"/>
    <w:rsid w:val="00A05843"/>
    <w:rsid w:val="00A05BEE"/>
    <w:rsid w:val="00A062FE"/>
    <w:rsid w:val="00A078A9"/>
    <w:rsid w:val="00A079AB"/>
    <w:rsid w:val="00A079D6"/>
    <w:rsid w:val="00A10909"/>
    <w:rsid w:val="00A10E9F"/>
    <w:rsid w:val="00A11B4B"/>
    <w:rsid w:val="00A1592C"/>
    <w:rsid w:val="00A166E4"/>
    <w:rsid w:val="00A17AB1"/>
    <w:rsid w:val="00A25692"/>
    <w:rsid w:val="00A265DE"/>
    <w:rsid w:val="00A27CBF"/>
    <w:rsid w:val="00A27FC5"/>
    <w:rsid w:val="00A32629"/>
    <w:rsid w:val="00A32BA0"/>
    <w:rsid w:val="00A35315"/>
    <w:rsid w:val="00A35C7E"/>
    <w:rsid w:val="00A413BE"/>
    <w:rsid w:val="00A41D8A"/>
    <w:rsid w:val="00A43A41"/>
    <w:rsid w:val="00A450C3"/>
    <w:rsid w:val="00A450CA"/>
    <w:rsid w:val="00A451FA"/>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2193"/>
    <w:rsid w:val="00A92DCD"/>
    <w:rsid w:val="00A937DC"/>
    <w:rsid w:val="00A93A82"/>
    <w:rsid w:val="00A93C88"/>
    <w:rsid w:val="00A94C82"/>
    <w:rsid w:val="00AA02EE"/>
    <w:rsid w:val="00AA0B13"/>
    <w:rsid w:val="00AA1705"/>
    <w:rsid w:val="00AA31B1"/>
    <w:rsid w:val="00AA4AD0"/>
    <w:rsid w:val="00AA7215"/>
    <w:rsid w:val="00AB007E"/>
    <w:rsid w:val="00AB0AF5"/>
    <w:rsid w:val="00AB1EB9"/>
    <w:rsid w:val="00AB28BF"/>
    <w:rsid w:val="00AB7D7C"/>
    <w:rsid w:val="00AC0148"/>
    <w:rsid w:val="00AC0912"/>
    <w:rsid w:val="00AC1855"/>
    <w:rsid w:val="00AC1E8E"/>
    <w:rsid w:val="00AC4114"/>
    <w:rsid w:val="00AC4FB1"/>
    <w:rsid w:val="00AC71C3"/>
    <w:rsid w:val="00AC7C7E"/>
    <w:rsid w:val="00AD00F2"/>
    <w:rsid w:val="00AD06BA"/>
    <w:rsid w:val="00AD4033"/>
    <w:rsid w:val="00AD44F4"/>
    <w:rsid w:val="00AD5000"/>
    <w:rsid w:val="00AD5BAA"/>
    <w:rsid w:val="00AD5C53"/>
    <w:rsid w:val="00AD6016"/>
    <w:rsid w:val="00AD653F"/>
    <w:rsid w:val="00AD69A3"/>
    <w:rsid w:val="00AE05EC"/>
    <w:rsid w:val="00AE1DAC"/>
    <w:rsid w:val="00AE2FE9"/>
    <w:rsid w:val="00AE4F46"/>
    <w:rsid w:val="00AE4F91"/>
    <w:rsid w:val="00AE5E07"/>
    <w:rsid w:val="00AE6D62"/>
    <w:rsid w:val="00AE774A"/>
    <w:rsid w:val="00AF0222"/>
    <w:rsid w:val="00AF0882"/>
    <w:rsid w:val="00AF1168"/>
    <w:rsid w:val="00AF23D5"/>
    <w:rsid w:val="00AF3574"/>
    <w:rsid w:val="00AF3678"/>
    <w:rsid w:val="00AF49EB"/>
    <w:rsid w:val="00AF4D57"/>
    <w:rsid w:val="00AF5454"/>
    <w:rsid w:val="00AF5D22"/>
    <w:rsid w:val="00AF69FC"/>
    <w:rsid w:val="00AF6BEC"/>
    <w:rsid w:val="00AF7F89"/>
    <w:rsid w:val="00B00EA0"/>
    <w:rsid w:val="00B01287"/>
    <w:rsid w:val="00B01D7A"/>
    <w:rsid w:val="00B04315"/>
    <w:rsid w:val="00B045D6"/>
    <w:rsid w:val="00B0606D"/>
    <w:rsid w:val="00B11C1E"/>
    <w:rsid w:val="00B11E56"/>
    <w:rsid w:val="00B129EB"/>
    <w:rsid w:val="00B136B8"/>
    <w:rsid w:val="00B13700"/>
    <w:rsid w:val="00B13772"/>
    <w:rsid w:val="00B13FFF"/>
    <w:rsid w:val="00B1493A"/>
    <w:rsid w:val="00B15865"/>
    <w:rsid w:val="00B166C7"/>
    <w:rsid w:val="00B16AB9"/>
    <w:rsid w:val="00B16F20"/>
    <w:rsid w:val="00B17320"/>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6069"/>
    <w:rsid w:val="00B36093"/>
    <w:rsid w:val="00B37874"/>
    <w:rsid w:val="00B40054"/>
    <w:rsid w:val="00B41823"/>
    <w:rsid w:val="00B42C5B"/>
    <w:rsid w:val="00B44EA3"/>
    <w:rsid w:val="00B450A1"/>
    <w:rsid w:val="00B45A90"/>
    <w:rsid w:val="00B51088"/>
    <w:rsid w:val="00B51E97"/>
    <w:rsid w:val="00B56B15"/>
    <w:rsid w:val="00B5737E"/>
    <w:rsid w:val="00B60569"/>
    <w:rsid w:val="00B60BDE"/>
    <w:rsid w:val="00B63961"/>
    <w:rsid w:val="00B63A6D"/>
    <w:rsid w:val="00B64D9D"/>
    <w:rsid w:val="00B65D46"/>
    <w:rsid w:val="00B668D6"/>
    <w:rsid w:val="00B70486"/>
    <w:rsid w:val="00B71E71"/>
    <w:rsid w:val="00B72A90"/>
    <w:rsid w:val="00B73485"/>
    <w:rsid w:val="00B742A5"/>
    <w:rsid w:val="00B74EBF"/>
    <w:rsid w:val="00B75801"/>
    <w:rsid w:val="00B77D78"/>
    <w:rsid w:val="00B80277"/>
    <w:rsid w:val="00B806FA"/>
    <w:rsid w:val="00B8122F"/>
    <w:rsid w:val="00B82736"/>
    <w:rsid w:val="00B83C44"/>
    <w:rsid w:val="00B840A7"/>
    <w:rsid w:val="00B841F4"/>
    <w:rsid w:val="00B84C01"/>
    <w:rsid w:val="00B906DF"/>
    <w:rsid w:val="00B9070F"/>
    <w:rsid w:val="00B9122E"/>
    <w:rsid w:val="00B9181A"/>
    <w:rsid w:val="00B922D4"/>
    <w:rsid w:val="00B9440C"/>
    <w:rsid w:val="00B94BE5"/>
    <w:rsid w:val="00B95B12"/>
    <w:rsid w:val="00B96FD4"/>
    <w:rsid w:val="00B97037"/>
    <w:rsid w:val="00BA06FD"/>
    <w:rsid w:val="00BA1443"/>
    <w:rsid w:val="00BA1573"/>
    <w:rsid w:val="00BA335F"/>
    <w:rsid w:val="00BA5E1A"/>
    <w:rsid w:val="00BA6EF3"/>
    <w:rsid w:val="00BA7E20"/>
    <w:rsid w:val="00BB0379"/>
    <w:rsid w:val="00BB0391"/>
    <w:rsid w:val="00BB1EA4"/>
    <w:rsid w:val="00BB224F"/>
    <w:rsid w:val="00BB35F2"/>
    <w:rsid w:val="00BB4269"/>
    <w:rsid w:val="00BB47A7"/>
    <w:rsid w:val="00BB4D3A"/>
    <w:rsid w:val="00BB57E1"/>
    <w:rsid w:val="00BB63C7"/>
    <w:rsid w:val="00BB6966"/>
    <w:rsid w:val="00BB7B9A"/>
    <w:rsid w:val="00BC039A"/>
    <w:rsid w:val="00BC06CE"/>
    <w:rsid w:val="00BC120B"/>
    <w:rsid w:val="00BC28C1"/>
    <w:rsid w:val="00BC4764"/>
    <w:rsid w:val="00BC50FB"/>
    <w:rsid w:val="00BC6C79"/>
    <w:rsid w:val="00BC6CE6"/>
    <w:rsid w:val="00BC76D2"/>
    <w:rsid w:val="00BD13F0"/>
    <w:rsid w:val="00BD24AA"/>
    <w:rsid w:val="00BD2BF4"/>
    <w:rsid w:val="00BD3C6A"/>
    <w:rsid w:val="00BD6B43"/>
    <w:rsid w:val="00BE13EC"/>
    <w:rsid w:val="00BE1982"/>
    <w:rsid w:val="00BE250A"/>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501AB"/>
    <w:rsid w:val="00C50FB2"/>
    <w:rsid w:val="00C52378"/>
    <w:rsid w:val="00C52A04"/>
    <w:rsid w:val="00C53292"/>
    <w:rsid w:val="00C54384"/>
    <w:rsid w:val="00C54777"/>
    <w:rsid w:val="00C54D96"/>
    <w:rsid w:val="00C56EAA"/>
    <w:rsid w:val="00C56FDF"/>
    <w:rsid w:val="00C57C2C"/>
    <w:rsid w:val="00C57F52"/>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DB7"/>
    <w:rsid w:val="00C85BC5"/>
    <w:rsid w:val="00C878E3"/>
    <w:rsid w:val="00C87D6E"/>
    <w:rsid w:val="00C906A6"/>
    <w:rsid w:val="00C90BEA"/>
    <w:rsid w:val="00C90C07"/>
    <w:rsid w:val="00C935C4"/>
    <w:rsid w:val="00C97C0D"/>
    <w:rsid w:val="00CA117C"/>
    <w:rsid w:val="00CA23C3"/>
    <w:rsid w:val="00CA356C"/>
    <w:rsid w:val="00CA4D66"/>
    <w:rsid w:val="00CA5466"/>
    <w:rsid w:val="00CA6EEA"/>
    <w:rsid w:val="00CA7142"/>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79C9"/>
    <w:rsid w:val="00CC7E85"/>
    <w:rsid w:val="00CD099E"/>
    <w:rsid w:val="00CD15B3"/>
    <w:rsid w:val="00CD2155"/>
    <w:rsid w:val="00CD2639"/>
    <w:rsid w:val="00CD3BF0"/>
    <w:rsid w:val="00CD5331"/>
    <w:rsid w:val="00CD58BB"/>
    <w:rsid w:val="00CD6019"/>
    <w:rsid w:val="00CD61C7"/>
    <w:rsid w:val="00CD63AD"/>
    <w:rsid w:val="00CD703A"/>
    <w:rsid w:val="00CE0296"/>
    <w:rsid w:val="00CE0FEE"/>
    <w:rsid w:val="00CE151C"/>
    <w:rsid w:val="00CE15D8"/>
    <w:rsid w:val="00CE1932"/>
    <w:rsid w:val="00CE21B5"/>
    <w:rsid w:val="00CE2652"/>
    <w:rsid w:val="00CE2C63"/>
    <w:rsid w:val="00CE2CED"/>
    <w:rsid w:val="00CE3185"/>
    <w:rsid w:val="00CE3C0F"/>
    <w:rsid w:val="00CE5439"/>
    <w:rsid w:val="00CE68B5"/>
    <w:rsid w:val="00CE7552"/>
    <w:rsid w:val="00CF064E"/>
    <w:rsid w:val="00CF2112"/>
    <w:rsid w:val="00CF3585"/>
    <w:rsid w:val="00CF4A5C"/>
    <w:rsid w:val="00CF6244"/>
    <w:rsid w:val="00CF69BA"/>
    <w:rsid w:val="00D009E8"/>
    <w:rsid w:val="00D0220A"/>
    <w:rsid w:val="00D029CD"/>
    <w:rsid w:val="00D02A2F"/>
    <w:rsid w:val="00D0334E"/>
    <w:rsid w:val="00D05467"/>
    <w:rsid w:val="00D05942"/>
    <w:rsid w:val="00D07C52"/>
    <w:rsid w:val="00D10784"/>
    <w:rsid w:val="00D1121E"/>
    <w:rsid w:val="00D11943"/>
    <w:rsid w:val="00D12606"/>
    <w:rsid w:val="00D12C30"/>
    <w:rsid w:val="00D14346"/>
    <w:rsid w:val="00D17B87"/>
    <w:rsid w:val="00D20C35"/>
    <w:rsid w:val="00D2198C"/>
    <w:rsid w:val="00D239F7"/>
    <w:rsid w:val="00D24DE9"/>
    <w:rsid w:val="00D25622"/>
    <w:rsid w:val="00D25696"/>
    <w:rsid w:val="00D30CC1"/>
    <w:rsid w:val="00D31382"/>
    <w:rsid w:val="00D31469"/>
    <w:rsid w:val="00D317FE"/>
    <w:rsid w:val="00D326A5"/>
    <w:rsid w:val="00D328E4"/>
    <w:rsid w:val="00D358FC"/>
    <w:rsid w:val="00D37D6A"/>
    <w:rsid w:val="00D37D9B"/>
    <w:rsid w:val="00D40A3F"/>
    <w:rsid w:val="00D42D21"/>
    <w:rsid w:val="00D431A4"/>
    <w:rsid w:val="00D4360C"/>
    <w:rsid w:val="00D50296"/>
    <w:rsid w:val="00D52584"/>
    <w:rsid w:val="00D53082"/>
    <w:rsid w:val="00D5328A"/>
    <w:rsid w:val="00D55794"/>
    <w:rsid w:val="00D5586F"/>
    <w:rsid w:val="00D57409"/>
    <w:rsid w:val="00D6392B"/>
    <w:rsid w:val="00D6642F"/>
    <w:rsid w:val="00D66519"/>
    <w:rsid w:val="00D670F4"/>
    <w:rsid w:val="00D672CC"/>
    <w:rsid w:val="00D67B2E"/>
    <w:rsid w:val="00D71ED5"/>
    <w:rsid w:val="00D725BE"/>
    <w:rsid w:val="00D75C25"/>
    <w:rsid w:val="00D7656E"/>
    <w:rsid w:val="00D7658D"/>
    <w:rsid w:val="00D77148"/>
    <w:rsid w:val="00D8028F"/>
    <w:rsid w:val="00D8089A"/>
    <w:rsid w:val="00D82FF4"/>
    <w:rsid w:val="00D83AC4"/>
    <w:rsid w:val="00D83F47"/>
    <w:rsid w:val="00D840D5"/>
    <w:rsid w:val="00D8416B"/>
    <w:rsid w:val="00D84920"/>
    <w:rsid w:val="00D857BC"/>
    <w:rsid w:val="00D87542"/>
    <w:rsid w:val="00D878C1"/>
    <w:rsid w:val="00D87C28"/>
    <w:rsid w:val="00D911EC"/>
    <w:rsid w:val="00D93C36"/>
    <w:rsid w:val="00D94305"/>
    <w:rsid w:val="00D943CD"/>
    <w:rsid w:val="00D95754"/>
    <w:rsid w:val="00D95889"/>
    <w:rsid w:val="00D9594B"/>
    <w:rsid w:val="00D95AB3"/>
    <w:rsid w:val="00D9652C"/>
    <w:rsid w:val="00D97961"/>
    <w:rsid w:val="00DA0DEE"/>
    <w:rsid w:val="00DA35A4"/>
    <w:rsid w:val="00DA3906"/>
    <w:rsid w:val="00DA49A3"/>
    <w:rsid w:val="00DA4F48"/>
    <w:rsid w:val="00DA5047"/>
    <w:rsid w:val="00DA5CFB"/>
    <w:rsid w:val="00DA6DA2"/>
    <w:rsid w:val="00DA71A1"/>
    <w:rsid w:val="00DA7B1F"/>
    <w:rsid w:val="00DB106B"/>
    <w:rsid w:val="00DB3A49"/>
    <w:rsid w:val="00DB6929"/>
    <w:rsid w:val="00DB6966"/>
    <w:rsid w:val="00DB7327"/>
    <w:rsid w:val="00DB73EF"/>
    <w:rsid w:val="00DB7F3F"/>
    <w:rsid w:val="00DC261D"/>
    <w:rsid w:val="00DC3AF0"/>
    <w:rsid w:val="00DC508B"/>
    <w:rsid w:val="00DC66B3"/>
    <w:rsid w:val="00DC6D5F"/>
    <w:rsid w:val="00DC7949"/>
    <w:rsid w:val="00DD0F17"/>
    <w:rsid w:val="00DD0FCC"/>
    <w:rsid w:val="00DD10BC"/>
    <w:rsid w:val="00DD2F20"/>
    <w:rsid w:val="00DD37F4"/>
    <w:rsid w:val="00DD3901"/>
    <w:rsid w:val="00DD5311"/>
    <w:rsid w:val="00DD5ECD"/>
    <w:rsid w:val="00DD7B9C"/>
    <w:rsid w:val="00DE04DB"/>
    <w:rsid w:val="00DE13BA"/>
    <w:rsid w:val="00DE2858"/>
    <w:rsid w:val="00DE4154"/>
    <w:rsid w:val="00DE4D9A"/>
    <w:rsid w:val="00DE599B"/>
    <w:rsid w:val="00DF1F11"/>
    <w:rsid w:val="00DF2812"/>
    <w:rsid w:val="00DF2C6F"/>
    <w:rsid w:val="00DF54E7"/>
    <w:rsid w:val="00DF7CA7"/>
    <w:rsid w:val="00E025FE"/>
    <w:rsid w:val="00E02F79"/>
    <w:rsid w:val="00E06D26"/>
    <w:rsid w:val="00E10296"/>
    <w:rsid w:val="00E10DA6"/>
    <w:rsid w:val="00E12FE5"/>
    <w:rsid w:val="00E13CEA"/>
    <w:rsid w:val="00E14014"/>
    <w:rsid w:val="00E14AC1"/>
    <w:rsid w:val="00E155D8"/>
    <w:rsid w:val="00E15DD1"/>
    <w:rsid w:val="00E172EF"/>
    <w:rsid w:val="00E17575"/>
    <w:rsid w:val="00E20D2B"/>
    <w:rsid w:val="00E228A6"/>
    <w:rsid w:val="00E22B6A"/>
    <w:rsid w:val="00E23D53"/>
    <w:rsid w:val="00E26775"/>
    <w:rsid w:val="00E26889"/>
    <w:rsid w:val="00E27364"/>
    <w:rsid w:val="00E27DEC"/>
    <w:rsid w:val="00E3132C"/>
    <w:rsid w:val="00E326F1"/>
    <w:rsid w:val="00E32D21"/>
    <w:rsid w:val="00E33BB1"/>
    <w:rsid w:val="00E3477F"/>
    <w:rsid w:val="00E35F84"/>
    <w:rsid w:val="00E36A60"/>
    <w:rsid w:val="00E4227B"/>
    <w:rsid w:val="00E43AC9"/>
    <w:rsid w:val="00E43B8B"/>
    <w:rsid w:val="00E44802"/>
    <w:rsid w:val="00E465FF"/>
    <w:rsid w:val="00E4678F"/>
    <w:rsid w:val="00E46B9C"/>
    <w:rsid w:val="00E5035E"/>
    <w:rsid w:val="00E53FAF"/>
    <w:rsid w:val="00E54107"/>
    <w:rsid w:val="00E56727"/>
    <w:rsid w:val="00E60158"/>
    <w:rsid w:val="00E60306"/>
    <w:rsid w:val="00E608B4"/>
    <w:rsid w:val="00E6202B"/>
    <w:rsid w:val="00E624BB"/>
    <w:rsid w:val="00E625EF"/>
    <w:rsid w:val="00E62F4F"/>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A52E5"/>
    <w:rsid w:val="00EA6A9D"/>
    <w:rsid w:val="00EB18AF"/>
    <w:rsid w:val="00EB328D"/>
    <w:rsid w:val="00EB352C"/>
    <w:rsid w:val="00EB427D"/>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528F"/>
    <w:rsid w:val="00ED5464"/>
    <w:rsid w:val="00ED569A"/>
    <w:rsid w:val="00ED57B7"/>
    <w:rsid w:val="00EE18F0"/>
    <w:rsid w:val="00EE25A1"/>
    <w:rsid w:val="00EE2707"/>
    <w:rsid w:val="00EE30DF"/>
    <w:rsid w:val="00EE31F5"/>
    <w:rsid w:val="00EE45A9"/>
    <w:rsid w:val="00EE4C56"/>
    <w:rsid w:val="00EE4CB6"/>
    <w:rsid w:val="00EE5231"/>
    <w:rsid w:val="00EE5690"/>
    <w:rsid w:val="00EE6CAD"/>
    <w:rsid w:val="00EE7FDE"/>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19AF"/>
    <w:rsid w:val="00F11B8C"/>
    <w:rsid w:val="00F1246F"/>
    <w:rsid w:val="00F14475"/>
    <w:rsid w:val="00F151B7"/>
    <w:rsid w:val="00F15932"/>
    <w:rsid w:val="00F1759F"/>
    <w:rsid w:val="00F17D61"/>
    <w:rsid w:val="00F2213D"/>
    <w:rsid w:val="00F22398"/>
    <w:rsid w:val="00F22ACA"/>
    <w:rsid w:val="00F230AA"/>
    <w:rsid w:val="00F247EB"/>
    <w:rsid w:val="00F2619E"/>
    <w:rsid w:val="00F26BB8"/>
    <w:rsid w:val="00F303B4"/>
    <w:rsid w:val="00F3353D"/>
    <w:rsid w:val="00F33C10"/>
    <w:rsid w:val="00F34077"/>
    <w:rsid w:val="00F35144"/>
    <w:rsid w:val="00F35C38"/>
    <w:rsid w:val="00F360C5"/>
    <w:rsid w:val="00F36FAB"/>
    <w:rsid w:val="00F3795D"/>
    <w:rsid w:val="00F37DC7"/>
    <w:rsid w:val="00F40BAF"/>
    <w:rsid w:val="00F4110B"/>
    <w:rsid w:val="00F41633"/>
    <w:rsid w:val="00F417A7"/>
    <w:rsid w:val="00F4552E"/>
    <w:rsid w:val="00F45951"/>
    <w:rsid w:val="00F45BB8"/>
    <w:rsid w:val="00F47580"/>
    <w:rsid w:val="00F47FD2"/>
    <w:rsid w:val="00F5082B"/>
    <w:rsid w:val="00F513A1"/>
    <w:rsid w:val="00F6055A"/>
    <w:rsid w:val="00F619E0"/>
    <w:rsid w:val="00F61B59"/>
    <w:rsid w:val="00F62567"/>
    <w:rsid w:val="00F636CF"/>
    <w:rsid w:val="00F63C0C"/>
    <w:rsid w:val="00F63F46"/>
    <w:rsid w:val="00F650CC"/>
    <w:rsid w:val="00F65E79"/>
    <w:rsid w:val="00F672E9"/>
    <w:rsid w:val="00F67EB4"/>
    <w:rsid w:val="00F7004C"/>
    <w:rsid w:val="00F714D1"/>
    <w:rsid w:val="00F722BE"/>
    <w:rsid w:val="00F72E29"/>
    <w:rsid w:val="00F73801"/>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37A"/>
    <w:rsid w:val="00F94D36"/>
    <w:rsid w:val="00F95577"/>
    <w:rsid w:val="00FA0384"/>
    <w:rsid w:val="00FA0CE7"/>
    <w:rsid w:val="00FA1394"/>
    <w:rsid w:val="00FA699D"/>
    <w:rsid w:val="00FB09F1"/>
    <w:rsid w:val="00FB0E4C"/>
    <w:rsid w:val="00FB27A3"/>
    <w:rsid w:val="00FB4080"/>
    <w:rsid w:val="00FB65EB"/>
    <w:rsid w:val="00FB6BC9"/>
    <w:rsid w:val="00FC04EF"/>
    <w:rsid w:val="00FC266B"/>
    <w:rsid w:val="00FC2C0A"/>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396C"/>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62707E5"/>
  <w15:docId w15:val="{571FE212-9680-4D34-B5A4-F28A148E8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locked="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67EF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20C35"/>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asnecieniowanie1">
    <w:name w:val="Jasne cieniowanie1"/>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20C35"/>
    <w:rPr>
      <w:rFonts w:asciiTheme="majorHAnsi" w:eastAsiaTheme="majorEastAsia" w:hAnsiTheme="majorHAnsi" w:cstheme="majorBidi"/>
      <w:b/>
      <w:bCs/>
      <w:i/>
      <w:iCs/>
      <w:color w:val="4F81BD" w:themeColor="accen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1126846852">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7220233">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1887177790">
          <w:marLeft w:val="0"/>
          <w:marRight w:val="0"/>
          <w:marTop w:val="0"/>
          <w:marBottom w:val="0"/>
          <w:divBdr>
            <w:top w:val="none" w:sz="0" w:space="0" w:color="auto"/>
            <w:left w:val="none" w:sz="0" w:space="0" w:color="auto"/>
            <w:bottom w:val="none" w:sz="0" w:space="0" w:color="auto"/>
            <w:right w:val="none" w:sz="0" w:space="0" w:color="auto"/>
          </w:divBdr>
        </w:div>
        <w:div w:id="778375329">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907424113">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123739181">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369572169">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60566814">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467095467">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308286078">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1815946785">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97020704">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231012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21582505">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1279679240">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57559822">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1331904253">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44261713">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theme" Target="theme/theme1.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E09981-81D2-4DB5-8564-08CEDC1B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60</Pages>
  <Words>32257</Words>
  <Characters>193544</Characters>
  <Application>Microsoft Office Word</Application>
  <DocSecurity>0</DocSecurity>
  <Lines>1612</Lines>
  <Paragraphs>450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Kiszałkiewicz</dc:creator>
  <cp:lastModifiedBy>Magdalena Krupińska</cp:lastModifiedBy>
  <cp:revision>51</cp:revision>
  <cp:lastPrinted>2017-01-09T12:30:00Z</cp:lastPrinted>
  <dcterms:created xsi:type="dcterms:W3CDTF">2018-04-21T16:44:00Z</dcterms:created>
  <dcterms:modified xsi:type="dcterms:W3CDTF">2018-09-27T06:50:00Z</dcterms:modified>
</cp:coreProperties>
</file>