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337C80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:rsidTr="00337C80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:rsidTr="00337C80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337C80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337C80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337C80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23170F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E1624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23170F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:rsidTr="00337C80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23170F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337C80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337C80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337C80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23170F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337C80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337C80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337C80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5F1366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337C80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:rsidTr="00337C80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337C80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23170F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 w:rsidTr="00337C80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37C80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23170F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5F1366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23170F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37C80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23170F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337C80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23170F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5F1366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337C80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337C80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:rsidTr="00337C80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:rsidTr="00337C80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337C80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23170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F113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:rsidTr="00337C8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23170F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:rsidTr="00337C8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1829"/>
        <w:gridCol w:w="6474"/>
      </w:tblGrid>
      <w:tr w:rsidR="004F2484" w:rsidTr="00337C80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337C80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337C80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74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337C80">
        <w:trPr>
          <w:cantSplit/>
          <w:jc w:val="center"/>
        </w:trPr>
        <w:tc>
          <w:tcPr>
            <w:tcW w:w="677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74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337C80">
        <w:trPr>
          <w:cantSplit/>
          <w:jc w:val="center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303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337C80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5F1366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74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F1366" w:rsidTr="005F1366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5F1366" w:rsidRPr="0027358C" w:rsidRDefault="005F1366" w:rsidP="005F136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74" w:type="dxa"/>
            <w:vAlign w:val="center"/>
          </w:tcPr>
          <w:p w:rsidR="005F1366" w:rsidRPr="0027358C" w:rsidRDefault="005F1366" w:rsidP="005F136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F1366" w:rsidTr="005F1366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5F1366" w:rsidRPr="0027358C" w:rsidRDefault="005F1366" w:rsidP="005F1366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74" w:type="dxa"/>
            <w:vAlign w:val="center"/>
          </w:tcPr>
          <w:p w:rsidR="005F1366" w:rsidRPr="0027358C" w:rsidRDefault="005F1366" w:rsidP="005F136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F1366" w:rsidTr="005F1366">
        <w:trPr>
          <w:cantSplit/>
          <w:jc w:val="center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E6E6E6"/>
          </w:tcPr>
          <w:p w:rsidR="005F1366" w:rsidRPr="0027358C" w:rsidRDefault="005F1366" w:rsidP="005F136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303" w:type="dxa"/>
            <w:gridSpan w:val="2"/>
            <w:tcBorders>
              <w:bottom w:val="single" w:sz="4" w:space="0" w:color="auto"/>
            </w:tcBorders>
          </w:tcPr>
          <w:p w:rsidR="005F1366" w:rsidRPr="0027358C" w:rsidRDefault="005F1366" w:rsidP="005F136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F1366" w:rsidTr="005F136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5F1366" w:rsidRPr="00723E11" w:rsidRDefault="005F1366" w:rsidP="005F136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5F1366" w:rsidTr="005F1366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5F1366" w:rsidRPr="00723E11" w:rsidRDefault="005F1366" w:rsidP="005F136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5F1366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74" w:type="dxa"/>
            <w:vAlign w:val="center"/>
          </w:tcPr>
          <w:p w:rsidR="005F1366" w:rsidRPr="004D6978" w:rsidRDefault="005F1366" w:rsidP="005F136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F1366" w:rsidTr="005F1366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5F1366" w:rsidRPr="00723E11" w:rsidRDefault="005F1366" w:rsidP="005F136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74" w:type="dxa"/>
            <w:vAlign w:val="center"/>
          </w:tcPr>
          <w:p w:rsidR="005F1366" w:rsidRPr="004D6978" w:rsidRDefault="005F1366" w:rsidP="005F136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F1366" w:rsidTr="005F1366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5F1366" w:rsidRPr="00723E11" w:rsidRDefault="005F1366" w:rsidP="005F1366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74" w:type="dxa"/>
            <w:vAlign w:val="center"/>
          </w:tcPr>
          <w:p w:rsidR="005F1366" w:rsidRPr="004D6978" w:rsidRDefault="005F1366" w:rsidP="005F136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F1366" w:rsidTr="005F1366">
        <w:trPr>
          <w:cantSplit/>
          <w:jc w:val="center"/>
        </w:trPr>
        <w:tc>
          <w:tcPr>
            <w:tcW w:w="4945" w:type="dxa"/>
            <w:shd w:val="clear" w:color="auto" w:fill="E6E6E6"/>
          </w:tcPr>
          <w:p w:rsidR="005F1366" w:rsidRPr="00723E11" w:rsidRDefault="005F1366" w:rsidP="005F136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303" w:type="dxa"/>
            <w:gridSpan w:val="2"/>
          </w:tcPr>
          <w:p w:rsidR="005F1366" w:rsidRDefault="005F1366" w:rsidP="005F136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F1366" w:rsidRPr="004D6978" w:rsidTr="005F136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5F1366" w:rsidRPr="00A07660" w:rsidRDefault="005F1366" w:rsidP="005F136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5F1366" w:rsidRPr="004D6978" w:rsidTr="005F1366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5F1366" w:rsidRPr="00A07660" w:rsidRDefault="005F1366" w:rsidP="005F136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74" w:type="dxa"/>
            <w:vAlign w:val="center"/>
          </w:tcPr>
          <w:p w:rsidR="005F1366" w:rsidRPr="004D6978" w:rsidRDefault="005F1366" w:rsidP="005F136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F1366" w:rsidRPr="004D6978" w:rsidTr="005F1366">
        <w:trPr>
          <w:cantSplit/>
          <w:jc w:val="center"/>
        </w:trPr>
        <w:tc>
          <w:tcPr>
            <w:tcW w:w="6774" w:type="dxa"/>
            <w:gridSpan w:val="2"/>
            <w:shd w:val="clear" w:color="auto" w:fill="E6E6E6"/>
          </w:tcPr>
          <w:p w:rsidR="005F1366" w:rsidRPr="00A07660" w:rsidRDefault="005F1366" w:rsidP="005F1366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74" w:type="dxa"/>
            <w:vAlign w:val="center"/>
          </w:tcPr>
          <w:p w:rsidR="005F1366" w:rsidRPr="004D6978" w:rsidRDefault="005F1366" w:rsidP="005F136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5F1366" w:rsidTr="005F1366">
        <w:trPr>
          <w:cantSplit/>
          <w:trHeight w:val="70"/>
          <w:jc w:val="center"/>
        </w:trPr>
        <w:tc>
          <w:tcPr>
            <w:tcW w:w="4945" w:type="dxa"/>
            <w:shd w:val="clear" w:color="auto" w:fill="E6E6E6"/>
          </w:tcPr>
          <w:p w:rsidR="005F1366" w:rsidRPr="00A07660" w:rsidRDefault="005F1366" w:rsidP="005F136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303" w:type="dxa"/>
            <w:gridSpan w:val="2"/>
          </w:tcPr>
          <w:p w:rsidR="005F1366" w:rsidRDefault="005F1366" w:rsidP="005F136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F1366" w:rsidRPr="00A07660" w:rsidTr="005F136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5F1366" w:rsidRPr="00A07660" w:rsidRDefault="005F1366" w:rsidP="005F136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5F1366" w:rsidTr="005F1366">
        <w:trPr>
          <w:cantSplit/>
          <w:trHeight w:val="70"/>
          <w:jc w:val="center"/>
        </w:trPr>
        <w:tc>
          <w:tcPr>
            <w:tcW w:w="4945" w:type="dxa"/>
            <w:shd w:val="clear" w:color="auto" w:fill="E6E6E6"/>
          </w:tcPr>
          <w:p w:rsidR="005F1366" w:rsidRPr="00A07660" w:rsidRDefault="005F1366" w:rsidP="005F136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303" w:type="dxa"/>
            <w:gridSpan w:val="2"/>
          </w:tcPr>
          <w:p w:rsidR="005F1366" w:rsidRDefault="005F1366" w:rsidP="005F136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337C80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337C80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337C80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337C80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337C80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337C80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337C80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337C80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337C80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337C80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337C80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337C80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337C80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337C80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337C80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337C80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337C80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337C80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337C80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37C80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337C80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:rsidR="00085216" w:rsidRPr="00071A63" w:rsidRDefault="0023170F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337C80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337C80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337C80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337C80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337C80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337C80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337C80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337C8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337C80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337C80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337C80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337C80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337C8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337C8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337C80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337C80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5F1366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337C80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337C8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337C8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337C80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337C80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337C80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337C8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337C8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337C8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337C8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337C80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337C80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337C8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337C8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337C80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:rsidTr="00337C80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337C80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337C80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337C80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337C80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337C80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337C80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337C80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337C80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337C80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23170F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23170F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337C80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337C80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F1366" w:rsidRPr="004549FB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F1366" w:rsidRPr="004549FB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F1366" w:rsidRPr="004549FB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337C80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F1366" w:rsidRPr="00F71FF2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F1366" w:rsidRPr="00F71FF2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337C80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337C80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5F1366" w:rsidRPr="00F71FF2" w:rsidTr="00DD6181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F1366" w:rsidRPr="00F71FF2" w:rsidTr="00DD6181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337C80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337C80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337C80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F1366" w:rsidRPr="00F71FF2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5F1366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3903A2" w:rsidRDefault="006A2A63" w:rsidP="006A2A6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5</w:t>
            </w:r>
            <w:r w:rsidR="003903A2" w:rsidRPr="003903A2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337C80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337C80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337C80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337C80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337C80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337C8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337C8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337C8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5F1366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 w:rsidRPr="0008291C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5F136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337C8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337C8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6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W w:w="144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78"/>
        <w:gridCol w:w="1276"/>
        <w:gridCol w:w="1701"/>
      </w:tblGrid>
      <w:tr w:rsidR="00981727" w:rsidRPr="00F71FF2" w:rsidTr="005F1366">
        <w:trPr>
          <w:trHeight w:val="340"/>
        </w:trPr>
        <w:tc>
          <w:tcPr>
            <w:tcW w:w="11478" w:type="dxa"/>
            <w:shd w:val="clear" w:color="auto" w:fill="D9D9D9"/>
          </w:tcPr>
          <w:p w:rsidR="00981727" w:rsidRPr="0027681C" w:rsidRDefault="00981727" w:rsidP="005F1366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76" w:type="dxa"/>
            <w:shd w:val="clear" w:color="auto" w:fill="FFFFFF"/>
          </w:tcPr>
          <w:p w:rsidR="00981727" w:rsidRPr="00F448D2" w:rsidRDefault="00981727" w:rsidP="005F136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81727" w:rsidRPr="00F448D2" w:rsidRDefault="00981727" w:rsidP="005F136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62"/>
        <w:gridCol w:w="1291"/>
        <w:gridCol w:w="1701"/>
      </w:tblGrid>
      <w:tr w:rsidR="00AA4F79" w:rsidRPr="00F71FF2" w:rsidTr="005F1366">
        <w:trPr>
          <w:trHeight w:val="340"/>
        </w:trPr>
        <w:tc>
          <w:tcPr>
            <w:tcW w:w="11462" w:type="dxa"/>
            <w:shd w:val="clear" w:color="auto" w:fill="D9D9D9"/>
          </w:tcPr>
          <w:p w:rsidR="00AA4F79" w:rsidRPr="0027681C" w:rsidRDefault="00400755" w:rsidP="00400755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</w:t>
            </w:r>
            <w:r w:rsidRPr="00400755">
              <w:rPr>
                <w:rFonts w:ascii="Arial Narrow" w:hAnsi="Arial Narrow" w:cs="Arial"/>
                <w:b/>
              </w:rPr>
              <w:t>datki związane z budową, w tym rozbudową sieci wodociągowej, ujęć lub stacji uzdatniania wody lub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00755">
              <w:rPr>
                <w:rFonts w:ascii="Arial Narrow" w:hAnsi="Arial Narrow" w:cs="Arial"/>
                <w:b/>
              </w:rPr>
              <w:t>zakupem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00755">
              <w:rPr>
                <w:rFonts w:ascii="Arial Narrow" w:hAnsi="Arial Narrow" w:cs="Arial"/>
                <w:b/>
              </w:rPr>
              <w:t>lub remontem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400755">
              <w:rPr>
                <w:rFonts w:ascii="Arial Narrow" w:hAnsi="Arial Narrow" w:cs="Arial"/>
                <w:b/>
              </w:rPr>
              <w:t>urządzeń służących gromadzeniu, odprowadzaniu, uzdatnianiu lub przesyłowi wody oraz zakupem specjalistycznych urządzeń lub aparatury do pomiaru, monitoringu i analizy sieci wodociągowej</w:t>
            </w:r>
          </w:p>
        </w:tc>
        <w:tc>
          <w:tcPr>
            <w:tcW w:w="1291" w:type="dxa"/>
            <w:shd w:val="clear" w:color="auto" w:fill="FFFFFF"/>
          </w:tcPr>
          <w:p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AA4F79" w:rsidRPr="00F448D2" w:rsidRDefault="00AA4F79" w:rsidP="00AA4F7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337C80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337C80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37C80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lub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37C80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37C80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37C80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37C80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37C80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37C80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337C80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23170F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F113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23170F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337C80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337C80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337C80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337C80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337C80" w:rsidTr="00337C80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5F1366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5F1366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5F1366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337C80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5F1366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337C80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337C80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 należy uzupełnić oddzielnie dla każdego z Partnerów, jeśli w ramach projektu otrzymują pomoc publiczną lub/i pomoc de minimis.</w:t>
            </w:r>
          </w:p>
        </w:tc>
      </w:tr>
      <w:tr w:rsidR="00E328A1" w:rsidTr="00337C80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337C80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337C80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337C80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337C80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337C80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337C80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337C80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337C80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337C80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337C80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337C80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337C80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337C80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337C80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337C80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337C80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337C80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337C80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23170F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337C80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337C80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337C80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23170F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F1138">
              <w:rPr>
                <w:rFonts w:ascii="Arial Narrow" w:hAnsi="Arial Narrow" w:cs="Arial"/>
                <w:sz w:val="22"/>
                <w:szCs w:val="22"/>
              </w:rPr>
            </w:r>
            <w:r w:rsidR="00FF11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337C80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337C80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337C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337C80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337C80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337C80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337C80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337C80">
      <w:pPr>
        <w:pStyle w:val="NormalnyWeb"/>
        <w:numPr>
          <w:ilvl w:val="0"/>
          <w:numId w:val="31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337C80">
      <w:pPr>
        <w:pStyle w:val="NormalnyWeb"/>
        <w:numPr>
          <w:ilvl w:val="0"/>
          <w:numId w:val="31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337C80">
      <w:pPr>
        <w:pStyle w:val="Akapitzlist"/>
        <w:numPr>
          <w:ilvl w:val="0"/>
          <w:numId w:val="31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337C80">
      <w:pPr>
        <w:pStyle w:val="Akapitzlist"/>
        <w:numPr>
          <w:ilvl w:val="0"/>
          <w:numId w:val="31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337C80">
      <w:pPr>
        <w:pStyle w:val="Akapitzlist"/>
        <w:numPr>
          <w:ilvl w:val="0"/>
          <w:numId w:val="31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337C80">
      <w:pPr>
        <w:pStyle w:val="NormalnyWeb"/>
        <w:numPr>
          <w:ilvl w:val="0"/>
          <w:numId w:val="3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1E4FFC" w:rsidP="00337C80">
      <w:pPr>
        <w:pStyle w:val="NormalnyWeb"/>
        <w:numPr>
          <w:ilvl w:val="0"/>
          <w:numId w:val="3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337C80">
      <w:pPr>
        <w:pStyle w:val="NormalnyWeb"/>
        <w:numPr>
          <w:ilvl w:val="0"/>
          <w:numId w:val="3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1E4FFC" w:rsidP="00337C80">
      <w:pPr>
        <w:pStyle w:val="NormalnyWeb"/>
        <w:numPr>
          <w:ilvl w:val="0"/>
          <w:numId w:val="38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:rsidR="00262CEA" w:rsidRPr="00590EAC" w:rsidRDefault="00262CEA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337C80">
      <w:pPr>
        <w:pStyle w:val="NormalnyWeb"/>
        <w:numPr>
          <w:ilvl w:val="0"/>
          <w:numId w:val="31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337C80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337C80">
      <w:pPr>
        <w:pStyle w:val="NormalnyWeb"/>
        <w:numPr>
          <w:ilvl w:val="0"/>
          <w:numId w:val="31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337C80">
      <w:pPr>
        <w:pStyle w:val="NormalnyWeb"/>
        <w:numPr>
          <w:ilvl w:val="0"/>
          <w:numId w:val="31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31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337C80" w:rsidRDefault="00A74F0A" w:rsidP="00337C80">
      <w:pPr>
        <w:pStyle w:val="NormalnyWeb"/>
        <w:numPr>
          <w:ilvl w:val="0"/>
          <w:numId w:val="50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6040EE" w:rsidRPr="006040EE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50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5F1366" w:rsidRDefault="00A74F0A" w:rsidP="00337C80">
      <w:pPr>
        <w:pStyle w:val="Akapitzlist"/>
        <w:numPr>
          <w:ilvl w:val="0"/>
          <w:numId w:val="50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="006040EE" w:rsidRPr="00337C8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337C8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5F1366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50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5F1366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2A6BCB">
        <w:rPr>
          <w:rFonts w:ascii="Arial Narrow" w:hAnsi="Arial Narrow"/>
        </w:rPr>
        <w:t>p</w:t>
      </w:r>
      <w:r w:rsidR="00D01BB1" w:rsidRPr="002A6BCB">
        <w:rPr>
          <w:rFonts w:ascii="Arial Narrow" w:hAnsi="Arial Narrow"/>
        </w:rPr>
        <w:t>oz.</w:t>
      </w:r>
      <w:r w:rsidR="00FD09B6" w:rsidRPr="002A6BCB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1460, z późn. zm.);</w:t>
      </w:r>
    </w:p>
    <w:p w:rsidR="002A3568" w:rsidRPr="00CE6635" w:rsidRDefault="002B509F" w:rsidP="002B509F">
      <w:pPr>
        <w:pStyle w:val="Akapitzlist"/>
        <w:numPr>
          <w:ilvl w:val="0"/>
          <w:numId w:val="50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50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50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0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0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50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2A6BC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337C80">
      <w:pPr>
        <w:pStyle w:val="NormalnyWeb"/>
        <w:numPr>
          <w:ilvl w:val="0"/>
          <w:numId w:val="31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337C80">
      <w:pPr>
        <w:pStyle w:val="NormalnyWeb"/>
        <w:numPr>
          <w:ilvl w:val="0"/>
          <w:numId w:val="31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337C80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337C80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</w:t>
      </w:r>
      <w:bookmarkStart w:id="0" w:name="_GoBack"/>
      <w:bookmarkEnd w:id="0"/>
      <w:r w:rsidR="002648D4">
        <w:rPr>
          <w:rFonts w:ascii="Arial Narrow" w:hAnsi="Arial Narrow"/>
          <w:bCs/>
          <w:sz w:val="22"/>
          <w:szCs w:val="22"/>
        </w:rPr>
        <w:t xml:space="preserve">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1A10E9" w:rsidRPr="001A10E9" w:rsidRDefault="0095617B" w:rsidP="00FF1138">
      <w:pPr>
        <w:autoSpaceDE w:val="0"/>
        <w:autoSpaceDN w:val="0"/>
        <w:adjustRightInd w:val="0"/>
        <w:spacing w:after="8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</w:t>
      </w:r>
      <w:r w:rsidR="00787844" w:rsidRPr="00787844">
        <w:rPr>
          <w:rFonts w:ascii="Arial Narrow" w:hAnsi="Arial Narrow"/>
          <w:sz w:val="22"/>
          <w:szCs w:val="22"/>
        </w:rPr>
        <w:t xml:space="preserve"> </w:t>
      </w:r>
      <w:r w:rsidR="001A10E9" w:rsidRPr="001A10E9">
        <w:rPr>
          <w:rFonts w:ascii="Arial Narrow" w:hAnsi="Arial Narrow"/>
          <w:sz w:val="22"/>
          <w:szCs w:val="22"/>
        </w:rPr>
        <w:t xml:space="preserve">Aktualny </w:t>
      </w:r>
      <w:r w:rsidR="00FF1138" w:rsidRPr="00FF1138">
        <w:rPr>
          <w:rFonts w:ascii="Arial Narrow" w:hAnsi="Arial Narrow"/>
          <w:sz w:val="22"/>
          <w:szCs w:val="22"/>
        </w:rPr>
        <w:t>na dzień złożenia wniosku o dofinansowanie dokument prawa miejscowego</w:t>
      </w:r>
      <w:r w:rsidR="001A10E9" w:rsidRPr="001A10E9">
        <w:rPr>
          <w:rFonts w:ascii="Arial Narrow" w:hAnsi="Arial Narrow"/>
          <w:sz w:val="22"/>
          <w:szCs w:val="22"/>
        </w:rPr>
        <w:t xml:space="preserve"> </w:t>
      </w:r>
      <w:r w:rsidR="00FF1138">
        <w:rPr>
          <w:rFonts w:ascii="Arial Narrow" w:hAnsi="Arial Narrow"/>
          <w:sz w:val="22"/>
          <w:szCs w:val="22"/>
        </w:rPr>
        <w:t>w sprawie</w:t>
      </w:r>
      <w:r w:rsidR="001A10E9" w:rsidRPr="001A10E9">
        <w:rPr>
          <w:rFonts w:ascii="Arial Narrow" w:hAnsi="Arial Narrow"/>
          <w:sz w:val="22"/>
          <w:szCs w:val="22"/>
        </w:rPr>
        <w:t xml:space="preserve"> wyznaczeni</w:t>
      </w:r>
      <w:r w:rsidR="00FF1138">
        <w:rPr>
          <w:rFonts w:ascii="Arial Narrow" w:hAnsi="Arial Narrow"/>
          <w:sz w:val="22"/>
          <w:szCs w:val="22"/>
        </w:rPr>
        <w:t>a obszaru i granic</w:t>
      </w:r>
      <w:r w:rsidR="001A10E9" w:rsidRPr="001A10E9">
        <w:rPr>
          <w:rFonts w:ascii="Arial Narrow" w:hAnsi="Arial Narrow"/>
          <w:sz w:val="22"/>
          <w:szCs w:val="22"/>
        </w:rPr>
        <w:t xml:space="preserve"> aglomeracji właściwej dla miejsca realizacji projektu,</w:t>
      </w:r>
    </w:p>
    <w:p w:rsidR="001A10E9" w:rsidRPr="001A10E9" w:rsidRDefault="001A10E9" w:rsidP="001A10E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1A10E9">
        <w:rPr>
          <w:rFonts w:ascii="Arial Narrow" w:hAnsi="Arial Narrow"/>
          <w:sz w:val="22"/>
          <w:szCs w:val="22"/>
        </w:rPr>
        <w:t xml:space="preserve">17. </w:t>
      </w:r>
      <w:r>
        <w:rPr>
          <w:rFonts w:ascii="Arial Narrow" w:hAnsi="Arial Narrow"/>
          <w:sz w:val="22"/>
          <w:szCs w:val="22"/>
        </w:rPr>
        <w:t xml:space="preserve"> </w:t>
      </w:r>
      <w:r w:rsidRPr="001A10E9">
        <w:rPr>
          <w:rFonts w:ascii="Arial Narrow" w:hAnsi="Arial Narrow"/>
          <w:sz w:val="22"/>
          <w:szCs w:val="22"/>
        </w:rPr>
        <w:t>Tabela dotycząca przestrzegania przez aglomeracje będące przedmiotem formularza wniosku przepisów dyrektywy dotyczącej oczyszczania ścieków komunalnych,</w:t>
      </w:r>
    </w:p>
    <w:p w:rsidR="001A10E9" w:rsidRPr="001A10E9" w:rsidRDefault="001A10E9" w:rsidP="001A10E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1A10E9">
        <w:rPr>
          <w:rFonts w:ascii="Arial Narrow" w:hAnsi="Arial Narrow"/>
          <w:sz w:val="22"/>
          <w:szCs w:val="22"/>
        </w:rPr>
        <w:t xml:space="preserve">18. </w:t>
      </w:r>
      <w:r>
        <w:rPr>
          <w:rFonts w:ascii="Arial Narrow" w:hAnsi="Arial Narrow"/>
          <w:sz w:val="22"/>
          <w:szCs w:val="22"/>
        </w:rPr>
        <w:t xml:space="preserve"> </w:t>
      </w:r>
      <w:r w:rsidRPr="001A10E9">
        <w:rPr>
          <w:rFonts w:ascii="Arial Narrow" w:hAnsi="Arial Narrow"/>
          <w:sz w:val="22"/>
          <w:szCs w:val="22"/>
        </w:rPr>
        <w:t>Inne dokumenty wymagane prawem polskim lub kategorią projektu,</w:t>
      </w:r>
    </w:p>
    <w:p w:rsidR="001A10E9" w:rsidRPr="001A10E9" w:rsidRDefault="001A10E9" w:rsidP="001A10E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1A10E9">
        <w:rPr>
          <w:rFonts w:ascii="Arial Narrow" w:hAnsi="Arial Narrow"/>
          <w:sz w:val="22"/>
          <w:szCs w:val="22"/>
        </w:rPr>
        <w:t xml:space="preserve">19. </w:t>
      </w:r>
      <w:r>
        <w:rPr>
          <w:rFonts w:ascii="Arial Narrow" w:hAnsi="Arial Narrow"/>
          <w:sz w:val="22"/>
          <w:szCs w:val="22"/>
        </w:rPr>
        <w:t xml:space="preserve"> </w:t>
      </w:r>
      <w:r w:rsidRPr="001A10E9">
        <w:rPr>
          <w:rFonts w:ascii="Arial Narrow" w:hAnsi="Arial Narrow"/>
          <w:sz w:val="22"/>
          <w:szCs w:val="22"/>
        </w:rPr>
        <w:t>Program rewitalizacji (jeżeli dotyczy).</w:t>
      </w:r>
    </w:p>
    <w:p w:rsidR="00BB0010" w:rsidRPr="000C7FC3" w:rsidRDefault="00BB0010" w:rsidP="001A10E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lastRenderedPageBreak/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późn.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02" w:rsidRDefault="002C2002">
      <w:r>
        <w:separator/>
      </w:r>
    </w:p>
  </w:endnote>
  <w:endnote w:type="continuationSeparator" w:id="0">
    <w:p w:rsidR="002C2002" w:rsidRDefault="002C2002">
      <w:r>
        <w:continuationSeparator/>
      </w:r>
    </w:p>
  </w:endnote>
  <w:endnote w:type="continuationNotice" w:id="1">
    <w:p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2" w:rsidRDefault="002317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0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2" w:rsidRDefault="0023170F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2C2002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F1138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02" w:rsidRDefault="002C2002">
      <w:r>
        <w:separator/>
      </w:r>
    </w:p>
  </w:footnote>
  <w:footnote w:type="continuationSeparator" w:id="0">
    <w:p w:rsidR="002C2002" w:rsidRDefault="002C2002">
      <w:r>
        <w:continuationSeparator/>
      </w:r>
    </w:p>
  </w:footnote>
  <w:footnote w:type="continuationNotice" w:id="1">
    <w:p w:rsidR="002C2002" w:rsidRDefault="002C2002"/>
  </w:footnote>
  <w:footnote w:id="2">
    <w:p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2" w:rsidRDefault="002C2002" w:rsidP="00563CDF">
    <w:pPr>
      <w:pStyle w:val="Nagwek"/>
      <w:jc w:val="center"/>
    </w:pPr>
  </w:p>
  <w:p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2622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6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"/>
  </w:num>
  <w:num w:numId="4">
    <w:abstractNumId w:val="16"/>
  </w:num>
  <w:num w:numId="5">
    <w:abstractNumId w:val="40"/>
  </w:num>
  <w:num w:numId="6">
    <w:abstractNumId w:val="13"/>
  </w:num>
  <w:num w:numId="7">
    <w:abstractNumId w:val="29"/>
  </w:num>
  <w:num w:numId="8">
    <w:abstractNumId w:val="2"/>
  </w:num>
  <w:num w:numId="9">
    <w:abstractNumId w:val="18"/>
  </w:num>
  <w:num w:numId="10">
    <w:abstractNumId w:val="8"/>
  </w:num>
  <w:num w:numId="11">
    <w:abstractNumId w:val="45"/>
  </w:num>
  <w:num w:numId="12">
    <w:abstractNumId w:val="0"/>
  </w:num>
  <w:num w:numId="13">
    <w:abstractNumId w:val="48"/>
  </w:num>
  <w:num w:numId="14">
    <w:abstractNumId w:val="22"/>
  </w:num>
  <w:num w:numId="15">
    <w:abstractNumId w:val="31"/>
  </w:num>
  <w:num w:numId="16">
    <w:abstractNumId w:val="34"/>
  </w:num>
  <w:num w:numId="17">
    <w:abstractNumId w:val="10"/>
  </w:num>
  <w:num w:numId="18">
    <w:abstractNumId w:val="20"/>
  </w:num>
  <w:num w:numId="19">
    <w:abstractNumId w:val="15"/>
  </w:num>
  <w:num w:numId="20">
    <w:abstractNumId w:val="36"/>
  </w:num>
  <w:num w:numId="21">
    <w:abstractNumId w:val="28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7"/>
  </w:num>
  <w:num w:numId="26">
    <w:abstractNumId w:val="9"/>
  </w:num>
  <w:num w:numId="27">
    <w:abstractNumId w:val="46"/>
  </w:num>
  <w:num w:numId="28">
    <w:abstractNumId w:val="4"/>
  </w:num>
  <w:num w:numId="29">
    <w:abstractNumId w:val="14"/>
  </w:num>
  <w:num w:numId="30">
    <w:abstractNumId w:val="30"/>
  </w:num>
  <w:num w:numId="31">
    <w:abstractNumId w:val="12"/>
  </w:num>
  <w:num w:numId="32">
    <w:abstractNumId w:val="37"/>
  </w:num>
  <w:num w:numId="33">
    <w:abstractNumId w:val="38"/>
  </w:num>
  <w:num w:numId="34">
    <w:abstractNumId w:val="11"/>
  </w:num>
  <w:num w:numId="35">
    <w:abstractNumId w:val="39"/>
  </w:num>
  <w:num w:numId="36">
    <w:abstractNumId w:val="43"/>
  </w:num>
  <w:num w:numId="37">
    <w:abstractNumId w:val="35"/>
  </w:num>
  <w:num w:numId="38">
    <w:abstractNumId w:val="17"/>
  </w:num>
  <w:num w:numId="39">
    <w:abstractNumId w:val="27"/>
  </w:num>
  <w:num w:numId="40">
    <w:abstractNumId w:val="33"/>
  </w:num>
  <w:num w:numId="41">
    <w:abstractNumId w:val="1"/>
  </w:num>
  <w:num w:numId="42">
    <w:abstractNumId w:val="44"/>
  </w:num>
  <w:num w:numId="43">
    <w:abstractNumId w:val="26"/>
  </w:num>
  <w:num w:numId="44">
    <w:abstractNumId w:val="25"/>
  </w:num>
  <w:num w:numId="45">
    <w:abstractNumId w:val="21"/>
  </w:num>
  <w:num w:numId="46">
    <w:abstractNumId w:val="23"/>
  </w:num>
  <w:num w:numId="47">
    <w:abstractNumId w:val="42"/>
  </w:num>
  <w:num w:numId="48">
    <w:abstractNumId w:val="5"/>
  </w:num>
  <w:num w:numId="49">
    <w:abstractNumId w:val="3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29E7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10E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0F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08DE"/>
    <w:rsid w:val="00334CCD"/>
    <w:rsid w:val="0033591C"/>
    <w:rsid w:val="00337C80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0755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387C"/>
    <w:rsid w:val="005E5C38"/>
    <w:rsid w:val="005E6594"/>
    <w:rsid w:val="005E714F"/>
    <w:rsid w:val="005F0C7F"/>
    <w:rsid w:val="005F1366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2A63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87844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1727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4F7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1B5F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03B1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138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4576828C"/>
  <w15:docId w15:val="{4E290C63-90B4-41D7-9CD6-2D58C3CF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8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08D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308D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08DE"/>
    <w:rPr>
      <w:sz w:val="20"/>
      <w:szCs w:val="20"/>
    </w:rPr>
  </w:style>
  <w:style w:type="character" w:styleId="Odwoanieprzypisukocowego">
    <w:name w:val="endnote reference"/>
    <w:semiHidden/>
    <w:rsid w:val="003308DE"/>
    <w:rPr>
      <w:vertAlign w:val="superscript"/>
    </w:rPr>
  </w:style>
  <w:style w:type="paragraph" w:styleId="Stopka">
    <w:name w:val="footer"/>
    <w:basedOn w:val="Normalny"/>
    <w:rsid w:val="003308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08DE"/>
  </w:style>
  <w:style w:type="paragraph" w:styleId="Tekstdymka">
    <w:name w:val="Balloon Text"/>
    <w:basedOn w:val="Normalny"/>
    <w:link w:val="TekstdymkaZnak"/>
    <w:semiHidden/>
    <w:rsid w:val="003308D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3308D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3308D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3308D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3308D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3308D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5F1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BF3B-EC9E-4D18-87A1-3F7BC2F3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19</Pages>
  <Words>4310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87</cp:revision>
  <cp:lastPrinted>2017-12-05T14:48:00Z</cp:lastPrinted>
  <dcterms:created xsi:type="dcterms:W3CDTF">2017-12-05T14:32:00Z</dcterms:created>
  <dcterms:modified xsi:type="dcterms:W3CDTF">2018-07-05T13:53:00Z</dcterms:modified>
</cp:coreProperties>
</file>